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14E92" w14:textId="12A07BCF" w:rsidR="002574DA" w:rsidRPr="00390D0A" w:rsidRDefault="009A4E96" w:rsidP="009E36A5">
      <w:pPr>
        <w:jc w:val="center"/>
        <w:rPr>
          <w:rFonts w:cs="Arial"/>
          <w:b/>
          <w:bCs/>
          <w:color w:val="000000"/>
          <w:szCs w:val="20"/>
        </w:rPr>
      </w:pPr>
      <w:r>
        <w:rPr>
          <w:rFonts w:cs="Arial"/>
          <w:b/>
          <w:bCs/>
          <w:color w:val="000000"/>
          <w:szCs w:val="20"/>
        </w:rPr>
        <w:t>PREGÃO ELETRÔNICO Nº 05</w:t>
      </w:r>
      <w:r w:rsidR="002574DA" w:rsidRPr="00390D0A">
        <w:rPr>
          <w:rFonts w:cs="Arial"/>
          <w:b/>
          <w:bCs/>
          <w:color w:val="000000"/>
          <w:szCs w:val="20"/>
        </w:rPr>
        <w:t>/20</w:t>
      </w:r>
      <w:r w:rsidR="004A3DA0">
        <w:rPr>
          <w:rFonts w:cs="Arial"/>
          <w:b/>
          <w:bCs/>
          <w:color w:val="000000"/>
          <w:szCs w:val="20"/>
        </w:rPr>
        <w:t>18</w:t>
      </w:r>
    </w:p>
    <w:p w14:paraId="5D8FF694" w14:textId="18D9C981" w:rsidR="002574DA" w:rsidRPr="004A3DA0" w:rsidRDefault="00B969DF" w:rsidP="009E36A5">
      <w:pPr>
        <w:jc w:val="center"/>
        <w:rPr>
          <w:rFonts w:cs="Arial"/>
          <w:bCs/>
          <w:color w:val="000000"/>
          <w:szCs w:val="20"/>
        </w:rPr>
      </w:pPr>
      <w:r>
        <w:rPr>
          <w:rFonts w:cs="Arial"/>
          <w:bCs/>
          <w:color w:val="000000"/>
          <w:szCs w:val="20"/>
        </w:rPr>
        <w:t>(Processo Administrativo n</w:t>
      </w:r>
      <w:r w:rsidR="002574DA" w:rsidRPr="004A3DA0">
        <w:rPr>
          <w:rFonts w:cs="Arial"/>
          <w:bCs/>
          <w:color w:val="000000"/>
          <w:szCs w:val="20"/>
        </w:rPr>
        <w:t>°</w:t>
      </w:r>
      <w:r>
        <w:rPr>
          <w:rFonts w:cs="Arial"/>
          <w:bCs/>
          <w:color w:val="000000"/>
          <w:szCs w:val="20"/>
        </w:rPr>
        <w:t>.</w:t>
      </w:r>
      <w:r w:rsidR="004A3DA0" w:rsidRPr="004A3DA0">
        <w:rPr>
          <w:rFonts w:cs="Arial"/>
          <w:bCs/>
          <w:color w:val="000000"/>
          <w:szCs w:val="20"/>
        </w:rPr>
        <w:t xml:space="preserve"> 23381.000195.2018-93</w:t>
      </w:r>
      <w:r w:rsidR="002574DA" w:rsidRPr="004A3DA0">
        <w:rPr>
          <w:rFonts w:cs="Arial"/>
          <w:bCs/>
          <w:color w:val="000000"/>
          <w:szCs w:val="20"/>
        </w:rPr>
        <w:t>)</w:t>
      </w:r>
    </w:p>
    <w:p w14:paraId="72BBBAE9" w14:textId="77777777" w:rsidR="00EF26BD" w:rsidRPr="00390D0A" w:rsidRDefault="00EF26BD" w:rsidP="002574DA">
      <w:pPr>
        <w:spacing w:after="120"/>
        <w:ind w:right="-17"/>
        <w:jc w:val="center"/>
        <w:rPr>
          <w:rFonts w:cs="Arial"/>
          <w:b/>
          <w:bCs/>
          <w:color w:val="000000"/>
          <w:szCs w:val="20"/>
        </w:rPr>
      </w:pPr>
    </w:p>
    <w:p w14:paraId="26FE60FA" w14:textId="759DE0A0" w:rsidR="002574DA" w:rsidRPr="00794E74" w:rsidRDefault="002574DA" w:rsidP="002574DA">
      <w:pPr>
        <w:snapToGrid w:val="0"/>
        <w:spacing w:after="120" w:line="276" w:lineRule="auto"/>
        <w:ind w:right="-30" w:firstLine="540"/>
        <w:jc w:val="both"/>
        <w:rPr>
          <w:rFonts w:cs="Arial"/>
          <w:szCs w:val="20"/>
        </w:rPr>
      </w:pPr>
      <w:r w:rsidRPr="00390D0A">
        <w:rPr>
          <w:rFonts w:cs="Arial"/>
          <w:color w:val="000000"/>
          <w:szCs w:val="20"/>
        </w:rPr>
        <w:t>Torna-se público, para conhecimento dos interessados, que o</w:t>
      </w:r>
      <w:r w:rsidR="004A3DA0">
        <w:rPr>
          <w:rFonts w:cs="Arial"/>
          <w:color w:val="000000"/>
          <w:szCs w:val="20"/>
        </w:rPr>
        <w:t xml:space="preserve"> </w:t>
      </w:r>
      <w:r w:rsidR="004A3DA0">
        <w:rPr>
          <w:rFonts w:cs="Arial"/>
          <w:b/>
          <w:color w:val="000000"/>
          <w:szCs w:val="20"/>
        </w:rPr>
        <w:t>INSTITUTO FEDERAL DE EDUCAÇÃO, CIÊNCIA E TECNOLOGIA DA PARAÍBA - REITORIA</w:t>
      </w:r>
      <w:r w:rsidRPr="00390D0A">
        <w:rPr>
          <w:rFonts w:cs="Arial"/>
          <w:color w:val="000000"/>
          <w:szCs w:val="20"/>
        </w:rPr>
        <w:t xml:space="preserve">, por meio </w:t>
      </w:r>
      <w:r w:rsidR="004A3DA0">
        <w:rPr>
          <w:rFonts w:cs="Arial"/>
          <w:color w:val="000000"/>
          <w:szCs w:val="20"/>
        </w:rPr>
        <w:t>da DIRETORIA DE COMPRAS, CONTRATOS E LICITAÇÕES</w:t>
      </w:r>
      <w:r w:rsidRPr="00390D0A">
        <w:rPr>
          <w:rFonts w:cs="Arial"/>
          <w:color w:val="000000"/>
          <w:szCs w:val="20"/>
        </w:rPr>
        <w:t>, sediad</w:t>
      </w:r>
      <w:r w:rsidR="004A3DA0">
        <w:rPr>
          <w:rFonts w:cs="Arial"/>
          <w:color w:val="000000"/>
          <w:szCs w:val="20"/>
        </w:rPr>
        <w:t>a na Avenida Almirante Barroso, 1077, Centro, João Pessoa, Paraíba</w:t>
      </w:r>
      <w:r w:rsidRPr="00390D0A">
        <w:rPr>
          <w:rFonts w:cs="Arial"/>
          <w:color w:val="000000"/>
          <w:szCs w:val="20"/>
        </w:rPr>
        <w:t xml:space="preserve">, realizará licitação, na modalidade </w:t>
      </w:r>
      <w:r w:rsidRPr="00390D0A">
        <w:rPr>
          <w:rFonts w:cs="Arial"/>
          <w:bCs/>
          <w:color w:val="000000"/>
          <w:szCs w:val="20"/>
        </w:rPr>
        <w:t xml:space="preserve">PREGÃO, </w:t>
      </w:r>
      <w:r w:rsidRPr="00390D0A">
        <w:rPr>
          <w:rFonts w:cs="Arial"/>
          <w:color w:val="000000"/>
          <w:szCs w:val="20"/>
        </w:rPr>
        <w:t>na forma</w:t>
      </w:r>
      <w:r w:rsidRPr="00390D0A">
        <w:rPr>
          <w:rFonts w:cs="Arial"/>
          <w:bCs/>
          <w:color w:val="000000"/>
          <w:szCs w:val="20"/>
        </w:rPr>
        <w:t xml:space="preserve"> ELETRÔNICA, </w:t>
      </w:r>
      <w:r w:rsidRPr="00390D0A">
        <w:rPr>
          <w:rFonts w:cs="Arial"/>
          <w:b/>
          <w:bCs/>
          <w:color w:val="000000"/>
          <w:szCs w:val="20"/>
        </w:rPr>
        <w:t>do</w:t>
      </w:r>
      <w:r w:rsidRPr="00390D0A">
        <w:rPr>
          <w:rFonts w:cs="Arial"/>
          <w:b/>
          <w:color w:val="000000"/>
          <w:szCs w:val="20"/>
        </w:rPr>
        <w:t xml:space="preserve"> </w:t>
      </w:r>
      <w:r w:rsidRPr="00390D0A">
        <w:rPr>
          <w:rFonts w:cs="Arial"/>
          <w:b/>
          <w:bCs/>
          <w:iCs/>
          <w:color w:val="000000"/>
          <w:szCs w:val="20"/>
        </w:rPr>
        <w:t>tipo menor preço</w:t>
      </w:r>
      <w:r w:rsidRPr="00390D0A">
        <w:rPr>
          <w:rFonts w:cs="Arial"/>
          <w:b/>
          <w:bCs/>
          <w:color w:val="000000"/>
          <w:szCs w:val="20"/>
        </w:rPr>
        <w:t>,</w:t>
      </w:r>
      <w:r w:rsidRPr="00390D0A">
        <w:rPr>
          <w:rFonts w:cs="Arial"/>
          <w:color w:val="000000"/>
          <w:szCs w:val="20"/>
        </w:rPr>
        <w:t xml:space="preserve"> nos termos da Lei nº 10.520, de 17 de julho de 2002, do Decreto nº 5.450, de 31 de maio de 2005, do Decreto </w:t>
      </w:r>
      <w:r w:rsidR="00FE6509" w:rsidRPr="00390D0A">
        <w:rPr>
          <w:rFonts w:cs="Arial"/>
          <w:color w:val="000000"/>
          <w:szCs w:val="20"/>
        </w:rPr>
        <w:t xml:space="preserve">nº </w:t>
      </w:r>
      <w:r w:rsidRPr="00390D0A">
        <w:rPr>
          <w:rFonts w:cs="Arial"/>
          <w:color w:val="000000"/>
          <w:szCs w:val="20"/>
        </w:rPr>
        <w:t xml:space="preserve">2.271, de </w:t>
      </w:r>
      <w:proofErr w:type="gramStart"/>
      <w:r w:rsidRPr="00390D0A">
        <w:rPr>
          <w:rFonts w:cs="Arial"/>
          <w:color w:val="000000"/>
          <w:szCs w:val="20"/>
        </w:rPr>
        <w:t>7</w:t>
      </w:r>
      <w:proofErr w:type="gramEnd"/>
      <w:r w:rsidRPr="00390D0A">
        <w:rPr>
          <w:rFonts w:cs="Arial"/>
          <w:color w:val="000000"/>
          <w:szCs w:val="20"/>
        </w:rPr>
        <w:t xml:space="preserve"> de julho de 1997</w:t>
      </w:r>
      <w:r w:rsidR="00081282" w:rsidRPr="00390D0A">
        <w:rPr>
          <w:rFonts w:cs="Arial"/>
          <w:color w:val="000000"/>
          <w:szCs w:val="20"/>
        </w:rPr>
        <w:t xml:space="preserve">, </w:t>
      </w:r>
      <w:r w:rsidR="008A45C8" w:rsidRPr="003A1BAE">
        <w:rPr>
          <w:rFonts w:cs="Arial"/>
          <w:color w:val="000000"/>
          <w:szCs w:val="20"/>
        </w:rPr>
        <w:t>do Decreto nº 7.892, de 23 de janeiro de 2013</w:t>
      </w:r>
      <w:r w:rsidR="008A45C8">
        <w:rPr>
          <w:rFonts w:cs="Arial"/>
          <w:color w:val="000000"/>
          <w:szCs w:val="20"/>
        </w:rPr>
        <w:t xml:space="preserve">, </w:t>
      </w:r>
      <w:r w:rsidR="00081282" w:rsidRPr="00390D0A">
        <w:rPr>
          <w:rFonts w:cs="Arial"/>
          <w:color w:val="000000"/>
          <w:szCs w:val="20"/>
        </w:rPr>
        <w:t xml:space="preserve">do Decreto nº 7.746, de 05 de junho de </w:t>
      </w:r>
      <w:r w:rsidR="00081282" w:rsidRPr="00794E74">
        <w:rPr>
          <w:rFonts w:cs="Arial"/>
          <w:szCs w:val="20"/>
        </w:rPr>
        <w:t>2012</w:t>
      </w:r>
      <w:r w:rsidR="00EB2DB4" w:rsidRPr="00794E74">
        <w:rPr>
          <w:rFonts w:cs="Arial"/>
          <w:szCs w:val="20"/>
        </w:rPr>
        <w:t xml:space="preserve">, </w:t>
      </w:r>
      <w:r w:rsidR="00EB2DB4" w:rsidRPr="004A3DA0">
        <w:rPr>
          <w:rFonts w:cs="Arial"/>
          <w:szCs w:val="20"/>
        </w:rPr>
        <w:t>da Instrução Normativa</w:t>
      </w:r>
      <w:r w:rsidR="00794E74" w:rsidRPr="004A3DA0">
        <w:rPr>
          <w:rFonts w:cs="Arial"/>
          <w:szCs w:val="20"/>
        </w:rPr>
        <w:t xml:space="preserve"> SEGES/MPDG</w:t>
      </w:r>
      <w:r w:rsidRPr="004A3DA0">
        <w:rPr>
          <w:rFonts w:cs="Arial"/>
          <w:szCs w:val="20"/>
        </w:rPr>
        <w:t xml:space="preserve"> nº </w:t>
      </w:r>
      <w:r w:rsidR="00FE4D65" w:rsidRPr="004A3DA0">
        <w:rPr>
          <w:rFonts w:cs="Arial"/>
          <w:szCs w:val="20"/>
        </w:rPr>
        <w:t>05, de 26 de maio de 2017</w:t>
      </w:r>
      <w:r w:rsidR="00FE4D65" w:rsidRPr="00794E74">
        <w:rPr>
          <w:rFonts w:cs="Arial"/>
          <w:szCs w:val="20"/>
        </w:rPr>
        <w:t xml:space="preserve">, nº </w:t>
      </w:r>
      <w:r w:rsidRPr="00794E74">
        <w:rPr>
          <w:rFonts w:cs="Arial"/>
          <w:szCs w:val="20"/>
        </w:rPr>
        <w:t>02, de 11 de outubro de 2010</w:t>
      </w:r>
      <w:r w:rsidR="00081282" w:rsidRPr="00794E74">
        <w:rPr>
          <w:rFonts w:cs="Arial"/>
          <w:szCs w:val="20"/>
        </w:rPr>
        <w:t xml:space="preserve"> e nº 01, de 19 de janeiro de 2010</w:t>
      </w:r>
      <w:r w:rsidRPr="00794E74">
        <w:rPr>
          <w:rFonts w:cs="Arial"/>
          <w:szCs w:val="20"/>
        </w:rPr>
        <w:t xml:space="preserve">, da Lei Complementar n° 123, de 14 de dezembro de 2006, da Lei nº 11.488, de 15 de junho de 2007, do Decreto n° </w:t>
      </w:r>
      <w:r w:rsidR="00A5694E" w:rsidRPr="00794E74">
        <w:rPr>
          <w:rFonts w:cs="Arial"/>
          <w:szCs w:val="20"/>
        </w:rPr>
        <w:t>8.538, de 06 de outubro de 2015</w:t>
      </w:r>
      <w:r w:rsidRPr="00794E74">
        <w:rPr>
          <w:rFonts w:cs="Arial"/>
          <w:szCs w:val="20"/>
        </w:rPr>
        <w:t>,</w:t>
      </w:r>
      <w:r w:rsidR="00FE4D65" w:rsidRPr="00794E74">
        <w:rPr>
          <w:rFonts w:cs="Arial"/>
          <w:szCs w:val="20"/>
        </w:rPr>
        <w:t xml:space="preserve"> Portaria nº 409, de 21 de dezembro de 2016,</w:t>
      </w:r>
      <w:r w:rsidRPr="00794E74">
        <w:rPr>
          <w:rFonts w:cs="Arial"/>
          <w:szCs w:val="20"/>
        </w:rPr>
        <w:t xml:space="preserve"> aplicando-se, subsidiariamente, a Lei nº 8.666, d</w:t>
      </w:r>
      <w:r w:rsidR="00FE4D65" w:rsidRPr="00794E74">
        <w:rPr>
          <w:rFonts w:cs="Arial"/>
          <w:szCs w:val="20"/>
        </w:rPr>
        <w:t>e 21 de junho de 1993</w:t>
      </w:r>
      <w:r w:rsidRPr="00794E74">
        <w:rPr>
          <w:rFonts w:cs="Arial"/>
          <w:szCs w:val="20"/>
        </w:rPr>
        <w:t xml:space="preserve"> e as exigências estabelecidas neste Edital. </w:t>
      </w:r>
    </w:p>
    <w:p w14:paraId="2EFAD9A2" w14:textId="77777777" w:rsidR="00081282" w:rsidRPr="00794E74" w:rsidRDefault="00081282" w:rsidP="00081282">
      <w:pPr>
        <w:autoSpaceDE w:val="0"/>
        <w:autoSpaceDN w:val="0"/>
        <w:rPr>
          <w:rFonts w:cs="Arial"/>
          <w:sz w:val="22"/>
          <w:szCs w:val="22"/>
        </w:rPr>
      </w:pPr>
      <w:r w:rsidRPr="00794E74">
        <w:rPr>
          <w:rFonts w:cs="Arial"/>
          <w:sz w:val="19"/>
          <w:szCs w:val="19"/>
        </w:rPr>
        <w:t> </w:t>
      </w:r>
    </w:p>
    <w:p w14:paraId="20EC124D" w14:textId="11E1ABED" w:rsidR="002574DA" w:rsidRPr="00CF2EF9" w:rsidRDefault="002574DA" w:rsidP="002574DA">
      <w:pPr>
        <w:rPr>
          <w:rFonts w:cs="Arial"/>
          <w:color w:val="FF0000"/>
          <w:szCs w:val="20"/>
        </w:rPr>
      </w:pPr>
      <w:r w:rsidRPr="00CF2EF9">
        <w:rPr>
          <w:rFonts w:cs="Arial"/>
          <w:color w:val="FF0000"/>
          <w:szCs w:val="20"/>
        </w:rPr>
        <w:t>Data da sessão:</w:t>
      </w:r>
      <w:r w:rsidR="00CF2EF9" w:rsidRPr="00CF2EF9">
        <w:rPr>
          <w:rFonts w:cs="Arial"/>
          <w:color w:val="FF0000"/>
          <w:szCs w:val="20"/>
        </w:rPr>
        <w:t xml:space="preserve"> </w:t>
      </w:r>
      <w:r w:rsidR="00CF2EF9" w:rsidRPr="00DD7306">
        <w:rPr>
          <w:rFonts w:cs="Arial"/>
          <w:b/>
          <w:color w:val="FF0000"/>
          <w:szCs w:val="20"/>
        </w:rPr>
        <w:t>2</w:t>
      </w:r>
      <w:r w:rsidR="006A416B">
        <w:rPr>
          <w:rFonts w:cs="Arial"/>
          <w:b/>
          <w:color w:val="FF0000"/>
          <w:szCs w:val="20"/>
        </w:rPr>
        <w:t>9</w:t>
      </w:r>
      <w:r w:rsidR="00CF2EF9" w:rsidRPr="00DD7306">
        <w:rPr>
          <w:rFonts w:cs="Arial"/>
          <w:b/>
          <w:color w:val="FF0000"/>
          <w:szCs w:val="20"/>
        </w:rPr>
        <w:t>/06/2018</w:t>
      </w:r>
    </w:p>
    <w:p w14:paraId="1B86E5DF" w14:textId="43D34833" w:rsidR="002574DA" w:rsidRPr="00CF2EF9" w:rsidRDefault="002574DA" w:rsidP="002574DA">
      <w:pPr>
        <w:rPr>
          <w:rFonts w:cs="Arial"/>
          <w:color w:val="FF0000"/>
          <w:szCs w:val="20"/>
        </w:rPr>
      </w:pPr>
      <w:r w:rsidRPr="00CF2EF9">
        <w:rPr>
          <w:rFonts w:cs="Arial"/>
          <w:color w:val="FF0000"/>
          <w:szCs w:val="20"/>
        </w:rPr>
        <w:t xml:space="preserve">Horário: </w:t>
      </w:r>
      <w:proofErr w:type="gramStart"/>
      <w:r w:rsidR="00CF2EF9" w:rsidRPr="00DD7306">
        <w:rPr>
          <w:rFonts w:cs="Arial"/>
          <w:b/>
          <w:color w:val="FF0000"/>
          <w:szCs w:val="20"/>
        </w:rPr>
        <w:t>09:00</w:t>
      </w:r>
      <w:proofErr w:type="gramEnd"/>
      <w:r w:rsidR="00CF2EF9" w:rsidRPr="00DD7306">
        <w:rPr>
          <w:rFonts w:cs="Arial"/>
          <w:b/>
          <w:color w:val="FF0000"/>
          <w:szCs w:val="20"/>
        </w:rPr>
        <w:t xml:space="preserve"> (Horário de Brasília/DF)</w:t>
      </w:r>
    </w:p>
    <w:p w14:paraId="212D63F2" w14:textId="1F436D2E" w:rsidR="002574DA" w:rsidRPr="00CF2EF9" w:rsidRDefault="002574DA" w:rsidP="002574DA">
      <w:pPr>
        <w:spacing w:after="120" w:line="276" w:lineRule="auto"/>
        <w:ind w:right="-15"/>
        <w:rPr>
          <w:rFonts w:cs="Arial"/>
          <w:b/>
          <w:bCs/>
          <w:color w:val="FF0000"/>
          <w:szCs w:val="20"/>
        </w:rPr>
      </w:pPr>
      <w:r w:rsidRPr="00CF2EF9">
        <w:rPr>
          <w:rFonts w:cs="Arial"/>
          <w:color w:val="FF0000"/>
          <w:szCs w:val="20"/>
        </w:rPr>
        <w:t xml:space="preserve">Local: </w:t>
      </w:r>
      <w:r w:rsidR="009A2C08" w:rsidRPr="00CF2EF9">
        <w:rPr>
          <w:rFonts w:cs="Arial"/>
          <w:color w:val="FF0000"/>
          <w:szCs w:val="20"/>
        </w:rPr>
        <w:t>Portal de Compras do Governo Federal – www.comprasgovernamentais.gov.br</w:t>
      </w:r>
    </w:p>
    <w:p w14:paraId="4691F866" w14:textId="4727726B" w:rsidR="000F104D" w:rsidRPr="00390D0A" w:rsidRDefault="000F104D" w:rsidP="0005762C">
      <w:pPr>
        <w:pStyle w:val="Nivel01"/>
        <w:ind w:left="360"/>
      </w:pPr>
      <w:r w:rsidRPr="009807B4">
        <w:rPr>
          <w:rFonts w:cs="Arial"/>
        </w:rPr>
        <w:t xml:space="preserve">DO </w:t>
      </w:r>
      <w:r w:rsidRPr="00390D0A">
        <w:t>OBJETO</w:t>
      </w:r>
    </w:p>
    <w:p w14:paraId="68F32A7B" w14:textId="106F96A3" w:rsidR="000F104D" w:rsidRPr="00390D0A" w:rsidRDefault="000F104D" w:rsidP="00F53117">
      <w:pPr>
        <w:numPr>
          <w:ilvl w:val="1"/>
          <w:numId w:val="1"/>
        </w:numPr>
        <w:spacing w:before="120" w:after="120" w:line="276" w:lineRule="auto"/>
        <w:ind w:left="425" w:firstLine="0"/>
        <w:jc w:val="both"/>
        <w:rPr>
          <w:rFonts w:cs="Arial"/>
          <w:b/>
          <w:color w:val="000000"/>
          <w:szCs w:val="20"/>
        </w:rPr>
      </w:pPr>
      <w:r w:rsidRPr="00390D0A">
        <w:rPr>
          <w:rFonts w:cs="Arial"/>
          <w:color w:val="000000"/>
          <w:szCs w:val="20"/>
        </w:rPr>
        <w:t xml:space="preserve">O objeto da presente licitação é a escolha da proposta mais vantajosa para a contratação de serviços de </w:t>
      </w:r>
      <w:r w:rsidR="004A3DA0" w:rsidRPr="004A3DA0">
        <w:rPr>
          <w:rFonts w:cs="Arial"/>
          <w:b/>
          <w:szCs w:val="20"/>
        </w:rPr>
        <w:t>seguro coletivo contra acidentes pessoais para estagiários, sem franquia</w:t>
      </w:r>
      <w:r w:rsidRPr="004A3DA0">
        <w:rPr>
          <w:rFonts w:cs="Arial"/>
          <w:b/>
          <w:szCs w:val="20"/>
        </w:rPr>
        <w:t>,</w:t>
      </w:r>
      <w:r w:rsidRPr="00390D0A">
        <w:rPr>
          <w:rFonts w:cs="Arial"/>
          <w:color w:val="000000"/>
          <w:szCs w:val="20"/>
        </w:rPr>
        <w:t xml:space="preserve"> conforme condições, quantidades e exigências estabelecidas neste Edital e seus anexos.</w:t>
      </w:r>
    </w:p>
    <w:p w14:paraId="53B1B12F" w14:textId="77777777" w:rsidR="000F104D" w:rsidRPr="004A3DA0" w:rsidRDefault="000F104D" w:rsidP="00F53117">
      <w:pPr>
        <w:numPr>
          <w:ilvl w:val="1"/>
          <w:numId w:val="1"/>
        </w:numPr>
        <w:spacing w:before="120" w:after="120" w:line="276" w:lineRule="auto"/>
        <w:ind w:left="425" w:firstLine="0"/>
        <w:jc w:val="both"/>
        <w:rPr>
          <w:rFonts w:cs="Arial"/>
          <w:b/>
          <w:szCs w:val="20"/>
        </w:rPr>
      </w:pPr>
      <w:r w:rsidRPr="004A3DA0">
        <w:rPr>
          <w:rFonts w:cs="Arial"/>
          <w:szCs w:val="20"/>
        </w:rPr>
        <w:t>A licitação será dividida em itens</w:t>
      </w:r>
      <w:r w:rsidRPr="004A3DA0">
        <w:rPr>
          <w:rFonts w:cs="Arial"/>
          <w:b/>
          <w:szCs w:val="20"/>
        </w:rPr>
        <w:t>,</w:t>
      </w:r>
      <w:r w:rsidRPr="004A3DA0">
        <w:rPr>
          <w:rFonts w:cs="Arial"/>
          <w:szCs w:val="20"/>
        </w:rPr>
        <w:t xml:space="preserve"> conforme tabela constante do Termo de Referência, facultando-se ao licitante a participação em quantos itens </w:t>
      </w:r>
      <w:proofErr w:type="gramStart"/>
      <w:r w:rsidRPr="004A3DA0">
        <w:rPr>
          <w:rFonts w:cs="Arial"/>
          <w:szCs w:val="20"/>
        </w:rPr>
        <w:t>forem</w:t>
      </w:r>
      <w:proofErr w:type="gramEnd"/>
      <w:r w:rsidRPr="004A3DA0">
        <w:rPr>
          <w:rFonts w:cs="Arial"/>
          <w:szCs w:val="20"/>
        </w:rPr>
        <w:t xml:space="preserve"> de seu interesse.</w:t>
      </w:r>
      <w:r w:rsidRPr="004A3DA0">
        <w:rPr>
          <w:rFonts w:cs="Arial"/>
          <w:b/>
          <w:szCs w:val="20"/>
        </w:rPr>
        <w:t xml:space="preserve"> </w:t>
      </w:r>
    </w:p>
    <w:p w14:paraId="1884F048" w14:textId="7F8BEA19" w:rsidR="0065037B" w:rsidRPr="004A3DA0" w:rsidRDefault="0065037B" w:rsidP="0005762C">
      <w:pPr>
        <w:pStyle w:val="Nivel01"/>
        <w:ind w:left="360"/>
        <w:rPr>
          <w:i/>
          <w:color w:val="auto"/>
        </w:rPr>
      </w:pPr>
      <w:r w:rsidRPr="004A3DA0">
        <w:rPr>
          <w:color w:val="auto"/>
        </w:rPr>
        <w:t>DO ÓRGÃO GERENCIADOR</w:t>
      </w:r>
      <w:r w:rsidRPr="004A3DA0">
        <w:rPr>
          <w:i/>
          <w:color w:val="auto"/>
        </w:rPr>
        <w:t xml:space="preserve"> </w:t>
      </w:r>
      <w:r w:rsidRPr="004A3DA0">
        <w:rPr>
          <w:color w:val="auto"/>
        </w:rPr>
        <w:t>E ÓRGÃOS PARTICIPANTES</w:t>
      </w:r>
      <w:r w:rsidRPr="004A3DA0">
        <w:rPr>
          <w:i/>
          <w:color w:val="auto"/>
        </w:rPr>
        <w:t xml:space="preserve"> </w:t>
      </w:r>
    </w:p>
    <w:p w14:paraId="6835E136" w14:textId="44726F8A" w:rsidR="0065037B" w:rsidRPr="004A3DA0" w:rsidRDefault="0065037B" w:rsidP="0065037B">
      <w:pPr>
        <w:numPr>
          <w:ilvl w:val="1"/>
          <w:numId w:val="1"/>
        </w:numPr>
        <w:spacing w:before="120" w:after="120" w:line="276" w:lineRule="auto"/>
        <w:ind w:left="425" w:firstLine="0"/>
        <w:jc w:val="both"/>
        <w:rPr>
          <w:rFonts w:cs="Arial"/>
          <w:szCs w:val="20"/>
        </w:rPr>
      </w:pPr>
      <w:r w:rsidRPr="004A3DA0">
        <w:rPr>
          <w:rFonts w:cs="Arial"/>
          <w:szCs w:val="20"/>
        </w:rPr>
        <w:t xml:space="preserve">O órgão gerenciador será o </w:t>
      </w:r>
      <w:r w:rsidR="004A3DA0" w:rsidRPr="004A3DA0">
        <w:rPr>
          <w:rFonts w:cs="Arial"/>
          <w:szCs w:val="20"/>
        </w:rPr>
        <w:t>INSTITUTO FEDERAL DE EDUCAÇÃO, CIÊNCIA E TECNOLOGIA DA PARAÍBA – REITORIA;</w:t>
      </w:r>
    </w:p>
    <w:p w14:paraId="760DB220" w14:textId="77777777" w:rsidR="0065037B" w:rsidRDefault="0065037B" w:rsidP="0065037B">
      <w:pPr>
        <w:numPr>
          <w:ilvl w:val="1"/>
          <w:numId w:val="1"/>
        </w:numPr>
        <w:spacing w:before="120" w:after="120" w:line="276" w:lineRule="auto"/>
        <w:ind w:left="425" w:firstLine="0"/>
        <w:jc w:val="both"/>
        <w:rPr>
          <w:rFonts w:cs="Arial"/>
          <w:szCs w:val="20"/>
        </w:rPr>
      </w:pPr>
      <w:r w:rsidRPr="004A3DA0">
        <w:rPr>
          <w:rFonts w:cs="Arial"/>
          <w:szCs w:val="20"/>
        </w:rPr>
        <w:t>São participantes os seguintes órgãos:</w:t>
      </w:r>
    </w:p>
    <w:p w14:paraId="6906D298" w14:textId="2BA5934A" w:rsidR="00F271F9" w:rsidRDefault="004A3DA0" w:rsidP="00F271F9">
      <w:pPr>
        <w:numPr>
          <w:ilvl w:val="2"/>
          <w:numId w:val="1"/>
        </w:numPr>
        <w:spacing w:before="120" w:after="120" w:line="276" w:lineRule="auto"/>
        <w:jc w:val="both"/>
        <w:rPr>
          <w:rFonts w:cs="Arial"/>
          <w:szCs w:val="20"/>
        </w:rPr>
      </w:pPr>
      <w:r w:rsidRPr="004A3DA0">
        <w:rPr>
          <w:rFonts w:cs="Arial"/>
          <w:szCs w:val="20"/>
        </w:rPr>
        <w:t>154868 - INSTITUTO FED.</w:t>
      </w:r>
      <w:r w:rsidR="00C047BF">
        <w:rPr>
          <w:rFonts w:cs="Arial"/>
          <w:szCs w:val="20"/>
        </w:rPr>
        <w:t xml:space="preserve"> </w:t>
      </w:r>
      <w:r w:rsidRPr="004A3DA0">
        <w:rPr>
          <w:rFonts w:cs="Arial"/>
          <w:szCs w:val="20"/>
        </w:rPr>
        <w:t xml:space="preserve">DA PARAÍBA/CAMPUS </w:t>
      </w:r>
      <w:proofErr w:type="gramStart"/>
      <w:r w:rsidRPr="004A3DA0">
        <w:rPr>
          <w:rFonts w:cs="Arial"/>
          <w:szCs w:val="20"/>
        </w:rPr>
        <w:t>GUARABIRA</w:t>
      </w:r>
      <w:proofErr w:type="gramEnd"/>
    </w:p>
    <w:p w14:paraId="1A4B442D" w14:textId="7630C8AB"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155890 -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ITAPORANGA</w:t>
      </w:r>
      <w:proofErr w:type="gramEnd"/>
    </w:p>
    <w:p w14:paraId="22E3AF2E" w14:textId="3BC24ABB"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155893 -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ESPERANÇA</w:t>
      </w:r>
      <w:proofErr w:type="gramEnd"/>
    </w:p>
    <w:p w14:paraId="75BF12CF" w14:textId="1ACD4BCE"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155894 -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ITABAIANA</w:t>
      </w:r>
      <w:proofErr w:type="gramEnd"/>
    </w:p>
    <w:p w14:paraId="0265CFFF" w14:textId="03BD0981"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155895 -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CATOLÉ DO </w:t>
      </w:r>
      <w:proofErr w:type="gramStart"/>
      <w:r w:rsidRPr="00F271F9">
        <w:rPr>
          <w:rFonts w:cs="Arial"/>
          <w:szCs w:val="20"/>
        </w:rPr>
        <w:t>ROCHA</w:t>
      </w:r>
      <w:proofErr w:type="gramEnd"/>
    </w:p>
    <w:p w14:paraId="46D5DB00" w14:textId="6C14FEC0"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158279 -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SOUSA</w:t>
      </w:r>
      <w:proofErr w:type="gramEnd"/>
    </w:p>
    <w:p w14:paraId="1ACF7E34" w14:textId="08D455E1"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158280 -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CAJAZEIRAS</w:t>
      </w:r>
      <w:proofErr w:type="gramEnd"/>
    </w:p>
    <w:p w14:paraId="749B6947" w14:textId="7BB326FE"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158470 -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PATOS</w:t>
      </w:r>
      <w:proofErr w:type="gramEnd"/>
    </w:p>
    <w:p w14:paraId="10D874B3" w14:textId="4E74F80C" w:rsidR="00F271F9" w:rsidRDefault="004A3DA0" w:rsidP="00F271F9">
      <w:pPr>
        <w:numPr>
          <w:ilvl w:val="2"/>
          <w:numId w:val="1"/>
        </w:numPr>
        <w:spacing w:before="120" w:after="120" w:line="276" w:lineRule="auto"/>
        <w:ind w:left="1560" w:firstLine="0"/>
        <w:jc w:val="both"/>
        <w:rPr>
          <w:rFonts w:cs="Arial"/>
          <w:szCs w:val="20"/>
        </w:rPr>
      </w:pPr>
      <w:r w:rsidRPr="00F271F9">
        <w:rPr>
          <w:rFonts w:cs="Arial"/>
          <w:szCs w:val="20"/>
        </w:rPr>
        <w:lastRenderedPageBreak/>
        <w:t xml:space="preserve">158471 -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PRINCESA </w:t>
      </w:r>
      <w:proofErr w:type="gramStart"/>
      <w:r w:rsidRPr="00F271F9">
        <w:rPr>
          <w:rFonts w:cs="Arial"/>
          <w:szCs w:val="20"/>
        </w:rPr>
        <w:t>ISABEL</w:t>
      </w:r>
      <w:proofErr w:type="gramEnd"/>
    </w:p>
    <w:p w14:paraId="1B9E4F13" w14:textId="1BE7BA73" w:rsid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158472 -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MONTEIRO</w:t>
      </w:r>
      <w:proofErr w:type="gramEnd"/>
    </w:p>
    <w:p w14:paraId="20670980" w14:textId="296E6F64" w:rsidR="004A3DA0" w:rsidRPr="00F271F9" w:rsidRDefault="004A3DA0" w:rsidP="00F271F9">
      <w:pPr>
        <w:numPr>
          <w:ilvl w:val="2"/>
          <w:numId w:val="1"/>
        </w:numPr>
        <w:spacing w:before="120" w:after="120" w:line="276" w:lineRule="auto"/>
        <w:jc w:val="both"/>
        <w:rPr>
          <w:rFonts w:cs="Arial"/>
          <w:szCs w:val="20"/>
        </w:rPr>
      </w:pPr>
      <w:r w:rsidRPr="00F271F9">
        <w:rPr>
          <w:rFonts w:cs="Arial"/>
          <w:szCs w:val="20"/>
        </w:rPr>
        <w:t xml:space="preserve">158474 - </w:t>
      </w:r>
      <w:r w:rsidR="00C047BF" w:rsidRPr="004A3DA0">
        <w:rPr>
          <w:rFonts w:cs="Arial"/>
          <w:szCs w:val="20"/>
        </w:rPr>
        <w:t>INSTITUTO FED.</w:t>
      </w:r>
      <w:r w:rsidR="00C047BF">
        <w:rPr>
          <w:rFonts w:cs="Arial"/>
          <w:szCs w:val="20"/>
        </w:rPr>
        <w:t xml:space="preserve"> </w:t>
      </w:r>
      <w:r w:rsidR="00C047BF" w:rsidRPr="004A3DA0">
        <w:rPr>
          <w:rFonts w:cs="Arial"/>
          <w:szCs w:val="20"/>
        </w:rPr>
        <w:t>DA PARAÍBA/</w:t>
      </w:r>
      <w:r w:rsidRPr="00F271F9">
        <w:rPr>
          <w:rFonts w:cs="Arial"/>
          <w:szCs w:val="20"/>
        </w:rPr>
        <w:t xml:space="preserve">CAMPUS </w:t>
      </w:r>
      <w:proofErr w:type="gramStart"/>
      <w:r w:rsidRPr="00F271F9">
        <w:rPr>
          <w:rFonts w:cs="Arial"/>
          <w:szCs w:val="20"/>
        </w:rPr>
        <w:t>CABEDELO</w:t>
      </w:r>
      <w:proofErr w:type="gramEnd"/>
    </w:p>
    <w:p w14:paraId="7067A0CA" w14:textId="6B02D321" w:rsidR="0065037B" w:rsidRPr="003A1BAE" w:rsidRDefault="0065037B" w:rsidP="0005762C">
      <w:pPr>
        <w:pStyle w:val="Nivel01"/>
        <w:ind w:left="360"/>
        <w:rPr>
          <w:i/>
          <w:color w:val="FF0000"/>
          <w:lang w:eastAsia="en-US"/>
        </w:rPr>
      </w:pPr>
      <w:r w:rsidRPr="003A1BAE">
        <w:rPr>
          <w:lang w:eastAsia="en-US"/>
        </w:rPr>
        <w:t xml:space="preserve">DA ADESÃO À ATA DE REGISTRO DE PREÇOS </w:t>
      </w:r>
      <w:bookmarkStart w:id="0" w:name="_GoBack"/>
      <w:bookmarkEnd w:id="0"/>
    </w:p>
    <w:p w14:paraId="52904750" w14:textId="77777777" w:rsidR="0065037B" w:rsidRPr="004A3DA0" w:rsidRDefault="0065037B" w:rsidP="0065037B">
      <w:pPr>
        <w:numPr>
          <w:ilvl w:val="1"/>
          <w:numId w:val="1"/>
        </w:numPr>
        <w:spacing w:before="120" w:after="120" w:line="276" w:lineRule="auto"/>
        <w:ind w:left="425" w:firstLine="0"/>
        <w:jc w:val="both"/>
        <w:rPr>
          <w:rFonts w:cs="Arial"/>
          <w:szCs w:val="20"/>
          <w:lang w:eastAsia="en-US"/>
        </w:rPr>
      </w:pPr>
      <w:r w:rsidRPr="004A3DA0">
        <w:rPr>
          <w:rFonts w:cs="Arial"/>
          <w:szCs w:val="20"/>
          <w:lang w:eastAsia="en-US"/>
        </w:rPr>
        <w:t>Não será admitida a adesão à ata de registro de preços decorrente desta licitação.</w:t>
      </w:r>
    </w:p>
    <w:p w14:paraId="09504DCD" w14:textId="77777777" w:rsidR="000F104D" w:rsidRPr="00390D0A" w:rsidRDefault="000F104D" w:rsidP="0005762C">
      <w:pPr>
        <w:pStyle w:val="Nivel01"/>
        <w:ind w:left="360"/>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058430E1" w:rsidR="000F104D" w:rsidRPr="00390D0A" w:rsidRDefault="000F104D" w:rsidP="0005762C">
      <w:pPr>
        <w:pStyle w:val="Nivel01"/>
        <w:ind w:left="360"/>
        <w:rPr>
          <w:rFonts w:cs="Arial"/>
        </w:rPr>
      </w:pPr>
      <w:r w:rsidRPr="00390D0A">
        <w:rPr>
          <w:rFonts w:cs="Arial"/>
        </w:rPr>
        <w:t>DA PARTICIPAÇÃO NO PREGÃO</w:t>
      </w:r>
    </w:p>
    <w:p w14:paraId="50658C68" w14:textId="7BC7E12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50BA0147" w:rsidR="000F104D" w:rsidRPr="00D222F1"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w:t>
      </w:r>
      <w:proofErr w:type="gramStart"/>
      <w:r w:rsidRPr="00390D0A">
        <w:rPr>
          <w:rFonts w:cs="Arial"/>
          <w:color w:val="000000"/>
          <w:szCs w:val="20"/>
        </w:rPr>
        <w:t>que</w:t>
      </w:r>
      <w:proofErr w:type="gramEnd"/>
      <w:r w:rsidRPr="00390D0A">
        <w:rPr>
          <w:rFonts w:cs="Arial"/>
          <w:color w:val="000000"/>
          <w:szCs w:val="20"/>
        </w:rPr>
        <w:t xml:space="preserve"> estejam em processo de dissolução</w:t>
      </w:r>
      <w:r w:rsidR="004408D6">
        <w:rPr>
          <w:rFonts w:cs="Arial"/>
          <w:color w:val="000000"/>
          <w:szCs w:val="20"/>
        </w:rPr>
        <w:t xml:space="preserve">, falência, cisão, fusão ou incorporação; </w:t>
      </w:r>
    </w:p>
    <w:p w14:paraId="154BC65E" w14:textId="77777777" w:rsidR="001A20E8" w:rsidRPr="007E0084"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7109D01D" w14:textId="1367A70E" w:rsidR="007E0084" w:rsidRDefault="00C30353" w:rsidP="00F53117">
      <w:pPr>
        <w:numPr>
          <w:ilvl w:val="2"/>
          <w:numId w:val="1"/>
        </w:numPr>
        <w:tabs>
          <w:tab w:val="left" w:pos="1440"/>
        </w:tabs>
        <w:autoSpaceDE w:val="0"/>
        <w:snapToGrid w:val="0"/>
        <w:spacing w:before="120" w:after="120" w:line="276" w:lineRule="auto"/>
        <w:ind w:left="1134" w:firstLine="0"/>
        <w:jc w:val="both"/>
        <w:rPr>
          <w:rFonts w:eastAsia="Zurich BT" w:cs="Arial"/>
          <w:b/>
          <w:bCs/>
          <w:color w:val="000000"/>
          <w:szCs w:val="20"/>
        </w:rPr>
      </w:pPr>
      <w:proofErr w:type="gramStart"/>
      <w:r>
        <w:rPr>
          <w:rFonts w:eastAsia="Zurich BT" w:cs="Arial"/>
          <w:b/>
          <w:bCs/>
          <w:color w:val="000000"/>
          <w:szCs w:val="20"/>
        </w:rPr>
        <w:lastRenderedPageBreak/>
        <w:t>corretores</w:t>
      </w:r>
      <w:proofErr w:type="gramEnd"/>
      <w:r>
        <w:rPr>
          <w:rFonts w:eastAsia="Zurich BT" w:cs="Arial"/>
          <w:b/>
          <w:bCs/>
          <w:color w:val="000000"/>
          <w:szCs w:val="20"/>
        </w:rPr>
        <w:t xml:space="preserve"> </w:t>
      </w:r>
      <w:r w:rsidR="007E0084" w:rsidRPr="007E0084">
        <w:rPr>
          <w:rFonts w:eastAsia="Zurich BT" w:cs="Arial"/>
          <w:b/>
          <w:bCs/>
          <w:color w:val="000000"/>
          <w:szCs w:val="20"/>
        </w:rPr>
        <w:t>de seguro</w:t>
      </w:r>
      <w:r>
        <w:rPr>
          <w:rFonts w:eastAsia="Zurich BT" w:cs="Arial"/>
          <w:b/>
          <w:bCs/>
          <w:color w:val="000000"/>
          <w:szCs w:val="20"/>
        </w:rPr>
        <w:t>, sejam pessoas físicas ou jurídicas</w:t>
      </w:r>
      <w:r w:rsidR="007E0084" w:rsidRPr="007E0084">
        <w:rPr>
          <w:rFonts w:eastAsia="Zurich BT" w:cs="Arial"/>
          <w:b/>
          <w:bCs/>
          <w:color w:val="000000"/>
          <w:szCs w:val="20"/>
        </w:rPr>
        <w:t>;</w:t>
      </w:r>
    </w:p>
    <w:p w14:paraId="7C463280" w14:textId="1B85A9E4" w:rsidR="008252F5" w:rsidRPr="008252F5" w:rsidRDefault="008252F5" w:rsidP="00DD7306">
      <w:pPr>
        <w:pStyle w:val="PargrafodaLista"/>
        <w:numPr>
          <w:ilvl w:val="1"/>
          <w:numId w:val="1"/>
        </w:numPr>
        <w:tabs>
          <w:tab w:val="left" w:pos="1440"/>
        </w:tabs>
        <w:autoSpaceDE w:val="0"/>
        <w:snapToGrid w:val="0"/>
        <w:spacing w:before="120" w:after="120" w:line="276" w:lineRule="auto"/>
        <w:ind w:left="856" w:hanging="431"/>
        <w:jc w:val="both"/>
      </w:pPr>
      <w:r>
        <w:t>Como condição de participação no Pregão, o licitante assinalará “sim” ou “não”</w:t>
      </w:r>
      <w:r w:rsidR="00F077F9">
        <w:t xml:space="preserve"> em </w:t>
      </w:r>
      <w:r w:rsidR="00C30353">
        <w:t>c</w:t>
      </w:r>
      <w:r>
        <w:t>ampo próprio do sistema eletrônico, relativo às seguintes declarações:</w:t>
      </w:r>
    </w:p>
    <w:p w14:paraId="45DFE048" w14:textId="21B77D37" w:rsidR="000F104D" w:rsidRPr="00390D0A" w:rsidRDefault="00DD7306" w:rsidP="00DD7306">
      <w:pPr>
        <w:tabs>
          <w:tab w:val="left" w:pos="1440"/>
        </w:tabs>
        <w:autoSpaceDE w:val="0"/>
        <w:snapToGrid w:val="0"/>
        <w:spacing w:before="120" w:after="120" w:line="276" w:lineRule="auto"/>
        <w:ind w:left="1134"/>
        <w:jc w:val="both"/>
        <w:rPr>
          <w:rFonts w:cs="Arial"/>
          <w:bCs/>
          <w:color w:val="000000"/>
          <w:szCs w:val="20"/>
        </w:rPr>
      </w:pPr>
      <w:r>
        <w:rPr>
          <w:rFonts w:cs="Arial"/>
          <w:bCs/>
          <w:color w:val="000000"/>
          <w:szCs w:val="20"/>
        </w:rPr>
        <w:t>5</w:t>
      </w:r>
      <w:r w:rsidR="00F077F9">
        <w:rPr>
          <w:rFonts w:cs="Arial"/>
          <w:bCs/>
          <w:color w:val="000000"/>
          <w:szCs w:val="20"/>
        </w:rPr>
        <w:t>.</w:t>
      </w:r>
      <w:r>
        <w:rPr>
          <w:rFonts w:cs="Arial"/>
          <w:bCs/>
          <w:color w:val="000000"/>
          <w:szCs w:val="20"/>
        </w:rPr>
        <w:t>3</w:t>
      </w:r>
      <w:r w:rsidR="00F077F9">
        <w:rPr>
          <w:rFonts w:cs="Arial"/>
          <w:bCs/>
          <w:color w:val="000000"/>
          <w:szCs w:val="20"/>
        </w:rPr>
        <w:t xml:space="preserve">.1. </w:t>
      </w:r>
      <w:proofErr w:type="gramStart"/>
      <w:r w:rsidR="000F104D" w:rsidRPr="00390D0A">
        <w:rPr>
          <w:rFonts w:cs="Arial"/>
          <w:bCs/>
          <w:color w:val="000000"/>
          <w:szCs w:val="20"/>
        </w:rPr>
        <w:t>que</w:t>
      </w:r>
      <w:proofErr w:type="gramEnd"/>
      <w:r w:rsidR="000F104D" w:rsidRPr="00390D0A">
        <w:rPr>
          <w:rFonts w:cs="Arial"/>
          <w:bCs/>
          <w:color w:val="000000"/>
          <w:szCs w:val="20"/>
        </w:rPr>
        <w:t xml:space="preserv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46A20D47" w:rsidR="000F104D" w:rsidRPr="00390D0A" w:rsidRDefault="00DD7306" w:rsidP="00DD7306">
      <w:pPr>
        <w:spacing w:before="120" w:after="120" w:line="276" w:lineRule="auto"/>
        <w:ind w:left="1134"/>
        <w:jc w:val="both"/>
        <w:rPr>
          <w:rFonts w:cs="Arial"/>
          <w:bCs/>
          <w:color w:val="000000"/>
          <w:szCs w:val="20"/>
        </w:rPr>
      </w:pPr>
      <w:r>
        <w:rPr>
          <w:rFonts w:cs="Arial"/>
          <w:color w:val="000000"/>
          <w:szCs w:val="20"/>
        </w:rPr>
        <w:t>5.3</w:t>
      </w:r>
      <w:r w:rsidR="00F077F9">
        <w:rPr>
          <w:rFonts w:cs="Arial"/>
          <w:color w:val="000000"/>
          <w:szCs w:val="20"/>
        </w:rPr>
        <w:t xml:space="preserve">.1.1. </w:t>
      </w:r>
      <w:proofErr w:type="gramStart"/>
      <w:r w:rsidR="000F104D" w:rsidRPr="00390D0A">
        <w:rPr>
          <w:rFonts w:cs="Arial"/>
          <w:color w:val="000000"/>
          <w:szCs w:val="20"/>
        </w:rPr>
        <w:t>a</w:t>
      </w:r>
      <w:proofErr w:type="gramEnd"/>
      <w:r w:rsidR="000F104D"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389017E9" w:rsidR="000F104D" w:rsidRPr="00390D0A" w:rsidRDefault="00DD7306" w:rsidP="00DD7306">
      <w:pPr>
        <w:spacing w:before="120" w:after="120" w:line="276" w:lineRule="auto"/>
        <w:ind w:left="425"/>
        <w:jc w:val="both"/>
        <w:rPr>
          <w:rFonts w:cs="Arial"/>
          <w:bCs/>
          <w:color w:val="000000"/>
          <w:szCs w:val="20"/>
        </w:rPr>
      </w:pPr>
      <w:r>
        <w:rPr>
          <w:rFonts w:cs="Arial"/>
          <w:color w:val="000000"/>
          <w:szCs w:val="20"/>
        </w:rPr>
        <w:t>5.3</w:t>
      </w:r>
      <w:r w:rsidR="001D1614">
        <w:rPr>
          <w:rFonts w:cs="Arial"/>
          <w:color w:val="000000"/>
          <w:szCs w:val="20"/>
        </w:rPr>
        <w:t xml:space="preserve">.2. </w:t>
      </w:r>
      <w:proofErr w:type="gramStart"/>
      <w:r w:rsidR="000F104D" w:rsidRPr="00390D0A">
        <w:rPr>
          <w:rFonts w:cs="Arial"/>
          <w:color w:val="000000"/>
          <w:szCs w:val="20"/>
        </w:rPr>
        <w:t>que</w:t>
      </w:r>
      <w:proofErr w:type="gramEnd"/>
      <w:r w:rsidR="000F104D"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4E3F9B15" w:rsidR="000F104D" w:rsidRPr="00390D0A" w:rsidRDefault="00DD7306" w:rsidP="00DD7306">
      <w:pPr>
        <w:autoSpaceDE w:val="0"/>
        <w:snapToGrid w:val="0"/>
        <w:spacing w:before="120" w:after="120" w:line="276" w:lineRule="auto"/>
        <w:ind w:left="425"/>
        <w:jc w:val="both"/>
        <w:rPr>
          <w:rFonts w:eastAsia="Zurich BT" w:cs="Arial"/>
          <w:color w:val="000000"/>
          <w:szCs w:val="20"/>
        </w:rPr>
      </w:pPr>
      <w:r>
        <w:rPr>
          <w:rFonts w:cs="Arial"/>
          <w:color w:val="000000"/>
          <w:szCs w:val="20"/>
        </w:rPr>
        <w:t>5.3</w:t>
      </w:r>
      <w:r w:rsidR="001D1614">
        <w:rPr>
          <w:rFonts w:cs="Arial"/>
          <w:color w:val="000000"/>
          <w:szCs w:val="20"/>
        </w:rPr>
        <w:t>.3</w:t>
      </w:r>
      <w:r w:rsidR="00F077F9">
        <w:rPr>
          <w:rFonts w:cs="Arial"/>
          <w:color w:val="000000"/>
          <w:szCs w:val="20"/>
        </w:rPr>
        <w:t xml:space="preserve">. </w:t>
      </w:r>
      <w:proofErr w:type="gramStart"/>
      <w:r w:rsidR="000F104D" w:rsidRPr="00390D0A">
        <w:rPr>
          <w:rFonts w:cs="Arial"/>
          <w:color w:val="000000"/>
          <w:szCs w:val="20"/>
        </w:rPr>
        <w:t>que</w:t>
      </w:r>
      <w:proofErr w:type="gramEnd"/>
      <w:r w:rsidR="000F104D" w:rsidRPr="00390D0A">
        <w:rPr>
          <w:rFonts w:cs="Arial"/>
          <w:color w:val="000000"/>
          <w:szCs w:val="20"/>
        </w:rPr>
        <w:t xml:space="preserve"> inexistem fatos impeditivos para sua habilitação no certame, ciente da obrigatoriedade de declarar ocorrências posteriores; </w:t>
      </w:r>
    </w:p>
    <w:p w14:paraId="50739B0C" w14:textId="172217FE" w:rsidR="000F104D" w:rsidRDefault="00DD7306" w:rsidP="00DD7306">
      <w:pPr>
        <w:tabs>
          <w:tab w:val="left" w:pos="1440"/>
        </w:tabs>
        <w:autoSpaceDE w:val="0"/>
        <w:snapToGrid w:val="0"/>
        <w:spacing w:before="120" w:after="120" w:line="276" w:lineRule="auto"/>
        <w:ind w:left="425"/>
        <w:jc w:val="both"/>
        <w:rPr>
          <w:rFonts w:cs="Arial"/>
          <w:color w:val="000000"/>
          <w:szCs w:val="20"/>
        </w:rPr>
      </w:pPr>
      <w:r>
        <w:rPr>
          <w:rFonts w:cs="Arial"/>
          <w:color w:val="000000"/>
          <w:szCs w:val="20"/>
        </w:rPr>
        <w:t>5.3</w:t>
      </w:r>
      <w:r w:rsidR="00F077F9">
        <w:rPr>
          <w:rFonts w:cs="Arial"/>
          <w:color w:val="000000"/>
          <w:szCs w:val="20"/>
        </w:rPr>
        <w:t xml:space="preserve">.4. </w:t>
      </w:r>
      <w:proofErr w:type="gramStart"/>
      <w:r w:rsidR="000F104D" w:rsidRPr="00390D0A">
        <w:rPr>
          <w:rFonts w:cs="Arial"/>
          <w:color w:val="000000"/>
          <w:szCs w:val="20"/>
        </w:rPr>
        <w:t>que</w:t>
      </w:r>
      <w:proofErr w:type="gramEnd"/>
      <w:r w:rsidR="000F104D" w:rsidRPr="00390D0A">
        <w:rPr>
          <w:rFonts w:cs="Arial"/>
          <w:color w:val="000000"/>
          <w:szCs w:val="20"/>
        </w:rPr>
        <w:t xml:space="preserve"> não emprega menor de 18 anos em trabalho noturno, perigoso ou insalubre e não emprega menor de 16 anos, salvo menor, a partir de 14 anos, na condição de aprendiz, nos termos do art</w:t>
      </w:r>
      <w:r w:rsidR="00F34D3B">
        <w:rPr>
          <w:rFonts w:cs="Arial"/>
          <w:color w:val="000000"/>
          <w:szCs w:val="20"/>
        </w:rPr>
        <w:t>igo 7°, XXXIII, da Constituição;</w:t>
      </w:r>
    </w:p>
    <w:p w14:paraId="7E0FEE4D" w14:textId="19093F80" w:rsidR="000F104D" w:rsidRDefault="00DD7306" w:rsidP="00DD7306">
      <w:pPr>
        <w:tabs>
          <w:tab w:val="left" w:pos="1440"/>
        </w:tabs>
        <w:autoSpaceDE w:val="0"/>
        <w:snapToGrid w:val="0"/>
        <w:spacing w:before="120" w:after="120" w:line="276" w:lineRule="auto"/>
        <w:ind w:left="425"/>
        <w:jc w:val="both"/>
        <w:rPr>
          <w:rFonts w:cs="Arial"/>
          <w:color w:val="000000"/>
          <w:szCs w:val="20"/>
        </w:rPr>
      </w:pPr>
      <w:r>
        <w:rPr>
          <w:rFonts w:eastAsia="Zurich BT" w:cs="Arial"/>
          <w:color w:val="000000"/>
          <w:szCs w:val="20"/>
        </w:rPr>
        <w:t>5.3</w:t>
      </w:r>
      <w:r w:rsidR="00F077F9">
        <w:rPr>
          <w:rFonts w:eastAsia="Zurich BT" w:cs="Arial"/>
          <w:color w:val="000000"/>
          <w:szCs w:val="20"/>
        </w:rPr>
        <w:t xml:space="preserve">.5. </w:t>
      </w:r>
      <w:proofErr w:type="gramStart"/>
      <w:r w:rsidR="000F104D" w:rsidRPr="00390D0A">
        <w:rPr>
          <w:rFonts w:eastAsia="Zurich BT" w:cs="Arial"/>
          <w:color w:val="000000"/>
          <w:szCs w:val="20"/>
        </w:rPr>
        <w:t>que</w:t>
      </w:r>
      <w:proofErr w:type="gramEnd"/>
      <w:r w:rsidR="000F104D" w:rsidRPr="00390D0A">
        <w:rPr>
          <w:rFonts w:eastAsia="Zurich BT" w:cs="Arial"/>
          <w:color w:val="000000"/>
          <w:szCs w:val="20"/>
        </w:rPr>
        <w:t xml:space="preserve"> a proposta foi elaborada de forma independente, nos termos d</w:t>
      </w:r>
      <w:r w:rsidR="000F104D" w:rsidRPr="00390D0A">
        <w:rPr>
          <w:rFonts w:cs="Arial"/>
          <w:color w:val="000000"/>
          <w:szCs w:val="20"/>
        </w:rPr>
        <w:t xml:space="preserve">a Instrução Normativa SLTI/MP </w:t>
      </w:r>
      <w:r w:rsidR="00F34D3B">
        <w:rPr>
          <w:rFonts w:cs="Arial"/>
          <w:color w:val="000000"/>
          <w:szCs w:val="20"/>
        </w:rPr>
        <w:t xml:space="preserve">nº 2, de 16 de setembro de 2009; </w:t>
      </w:r>
    </w:p>
    <w:p w14:paraId="7C45E119" w14:textId="523A576B" w:rsidR="00F34D3B" w:rsidRPr="00C30353" w:rsidRDefault="00DD7306" w:rsidP="00DD7306">
      <w:pPr>
        <w:tabs>
          <w:tab w:val="left" w:pos="1440"/>
        </w:tabs>
        <w:autoSpaceDE w:val="0"/>
        <w:snapToGrid w:val="0"/>
        <w:spacing w:before="120" w:after="120" w:line="276" w:lineRule="auto"/>
        <w:ind w:left="425"/>
        <w:jc w:val="both"/>
        <w:rPr>
          <w:rFonts w:cs="Arial"/>
          <w:szCs w:val="20"/>
        </w:rPr>
      </w:pPr>
      <w:r>
        <w:rPr>
          <w:rFonts w:cs="Arial"/>
          <w:szCs w:val="20"/>
        </w:rPr>
        <w:t>5.3</w:t>
      </w:r>
      <w:r w:rsidR="00F34D3B" w:rsidRPr="00C30353">
        <w:rPr>
          <w:rFonts w:cs="Arial"/>
          <w:szCs w:val="20"/>
        </w:rPr>
        <w:t xml:space="preserve">.6. </w:t>
      </w:r>
      <w:proofErr w:type="gramStart"/>
      <w:r w:rsidR="00F34D3B" w:rsidRPr="00C30353">
        <w:rPr>
          <w:rFonts w:cs="Arial"/>
          <w:szCs w:val="20"/>
        </w:rPr>
        <w:t>que</w:t>
      </w:r>
      <w:proofErr w:type="gramEnd"/>
      <w:r w:rsidR="00F34D3B" w:rsidRPr="00C30353">
        <w:rPr>
          <w:rFonts w:cs="Arial"/>
          <w:szCs w:val="20"/>
        </w:rPr>
        <w:t xml:space="preserve"> não possui, em sua cadeia produtiva, empregados executando trabalho degradante ou forçado, observando o disposto nos incisos III e IV do art. 1º e no inciso III do art. 5º da Constituição Federal;</w:t>
      </w:r>
    </w:p>
    <w:p w14:paraId="0C74A1DD" w14:textId="5F5C8AFA" w:rsidR="00F34D3B" w:rsidRPr="00C30353" w:rsidRDefault="00DD7306" w:rsidP="00DD7306">
      <w:pPr>
        <w:tabs>
          <w:tab w:val="left" w:pos="1440"/>
        </w:tabs>
        <w:autoSpaceDE w:val="0"/>
        <w:snapToGrid w:val="0"/>
        <w:spacing w:before="120" w:after="120" w:line="276" w:lineRule="auto"/>
        <w:ind w:left="425"/>
        <w:jc w:val="both"/>
        <w:rPr>
          <w:rFonts w:cs="Arial"/>
          <w:szCs w:val="20"/>
        </w:rPr>
      </w:pPr>
      <w:r>
        <w:rPr>
          <w:rFonts w:cs="Arial"/>
          <w:szCs w:val="20"/>
        </w:rPr>
        <w:t>5.3</w:t>
      </w:r>
      <w:r w:rsidR="00F34D3B" w:rsidRPr="00C30353">
        <w:rPr>
          <w:rFonts w:cs="Arial"/>
          <w:szCs w:val="20"/>
        </w:rPr>
        <w:t xml:space="preserve">.7. </w:t>
      </w:r>
      <w:proofErr w:type="gramStart"/>
      <w:r w:rsidR="00F34D3B" w:rsidRPr="00C30353">
        <w:rPr>
          <w:rFonts w:cs="Arial"/>
          <w:szCs w:val="20"/>
        </w:rPr>
        <w:t>que</w:t>
      </w:r>
      <w:proofErr w:type="gramEnd"/>
      <w:r w:rsidR="00F34D3B" w:rsidRPr="00C30353">
        <w:rPr>
          <w:rFonts w:cs="Arial"/>
          <w:szCs w:val="20"/>
        </w:rPr>
        <w:t xml:space="preserve"> os serviços são prestados por empresas que comprovem cumprimento de reserva de ca</w:t>
      </w:r>
      <w:r w:rsidR="00DB5C5D" w:rsidRPr="00C30353">
        <w:rPr>
          <w:rFonts w:cs="Arial"/>
          <w:szCs w:val="20"/>
        </w:rPr>
        <w:t>rgos prevista em lei para pessoa com deficiência ou para reabilitado da Previdência Social e que atendam às regras de acessibilidade previstas na legislação, conforme disposto no art. 93 da Lei nº 8.213, de 24 de julho de 1991.</w:t>
      </w:r>
    </w:p>
    <w:p w14:paraId="6721AB20" w14:textId="77777777" w:rsidR="000F104D" w:rsidRPr="00390D0A" w:rsidRDefault="000F104D" w:rsidP="00E0025C">
      <w:pPr>
        <w:pStyle w:val="Nivel01"/>
        <w:ind w:left="360"/>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lastRenderedPageBreak/>
        <w:t>O licitante deverá enviar sua proposta mediante o preenchimento, no sistema eletrônico, dos seguintes campos:</w:t>
      </w:r>
    </w:p>
    <w:p w14:paraId="331234C3" w14:textId="2C16060D" w:rsidR="000F104D" w:rsidRPr="00C30353"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C30353">
        <w:rPr>
          <w:rFonts w:cs="Arial"/>
          <w:szCs w:val="20"/>
        </w:rPr>
        <w:t>valor</w:t>
      </w:r>
      <w:proofErr w:type="gramEnd"/>
      <w:r w:rsidRPr="00C30353">
        <w:rPr>
          <w:rFonts w:cs="Arial"/>
          <w:szCs w:val="20"/>
        </w:rPr>
        <w:t xml:space="preserve"> </w:t>
      </w:r>
      <w:r w:rsidR="00C30353" w:rsidRPr="00C30353">
        <w:rPr>
          <w:rFonts w:cs="Arial"/>
          <w:szCs w:val="20"/>
        </w:rPr>
        <w:t>unitário do item</w:t>
      </w:r>
      <w:r w:rsidRPr="00C30353">
        <w:rPr>
          <w:rFonts w:cs="Arial"/>
          <w:bCs/>
          <w:iCs/>
          <w:szCs w:val="20"/>
        </w:rPr>
        <w:t xml:space="preserve">; </w:t>
      </w:r>
    </w:p>
    <w:p w14:paraId="63F2EF78" w14:textId="3AEE4AC8" w:rsidR="00C30353" w:rsidRPr="00C30353" w:rsidRDefault="000F104D" w:rsidP="00CF2EF9">
      <w:pPr>
        <w:numPr>
          <w:ilvl w:val="2"/>
          <w:numId w:val="1"/>
        </w:numPr>
        <w:tabs>
          <w:tab w:val="left" w:pos="1440"/>
        </w:tabs>
        <w:autoSpaceDE w:val="0"/>
        <w:snapToGrid w:val="0"/>
        <w:spacing w:before="120" w:after="120" w:line="276" w:lineRule="auto"/>
        <w:ind w:left="1134" w:firstLine="0"/>
        <w:jc w:val="both"/>
      </w:pPr>
      <w:r w:rsidRPr="00390D0A">
        <w:rPr>
          <w:rFonts w:cs="Arial"/>
          <w:bCs/>
          <w:iCs/>
          <w:color w:val="000000"/>
          <w:szCs w:val="20"/>
        </w:rPr>
        <w:t>Descrição detalhada do objeto</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9B8F21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0B747A54" w14:textId="3E95BFD1" w:rsidR="00A15792" w:rsidRPr="003B4321" w:rsidRDefault="00A15792" w:rsidP="00A15792">
      <w:pPr>
        <w:numPr>
          <w:ilvl w:val="2"/>
          <w:numId w:val="1"/>
        </w:numPr>
        <w:tabs>
          <w:tab w:val="left" w:pos="1440"/>
        </w:tabs>
        <w:autoSpaceDE w:val="0"/>
        <w:snapToGrid w:val="0"/>
        <w:spacing w:before="120" w:after="120" w:line="276" w:lineRule="auto"/>
        <w:ind w:left="1134" w:firstLine="0"/>
        <w:jc w:val="both"/>
        <w:rPr>
          <w:rFonts w:cs="Arial"/>
          <w:szCs w:val="20"/>
        </w:rPr>
      </w:pPr>
      <w:r w:rsidRPr="003B4321">
        <w:rPr>
          <w:rFonts w:cs="Arial"/>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14:paraId="0E8596AD" w14:textId="49A2284A" w:rsidR="00A15792" w:rsidRPr="00C30353" w:rsidRDefault="00DD7306" w:rsidP="00A15792">
      <w:pPr>
        <w:tabs>
          <w:tab w:val="left" w:pos="1440"/>
        </w:tabs>
        <w:autoSpaceDE w:val="0"/>
        <w:snapToGrid w:val="0"/>
        <w:spacing w:before="120" w:after="120" w:line="276" w:lineRule="auto"/>
        <w:ind w:left="1134"/>
        <w:jc w:val="both"/>
        <w:rPr>
          <w:rFonts w:cs="Arial"/>
          <w:color w:val="FF0000"/>
          <w:szCs w:val="20"/>
        </w:rPr>
      </w:pPr>
      <w:r>
        <w:rPr>
          <w:rFonts w:cs="Arial"/>
          <w:color w:val="000000"/>
          <w:szCs w:val="20"/>
        </w:rPr>
        <w:t>6</w:t>
      </w:r>
      <w:r w:rsidR="00A15792">
        <w:rPr>
          <w:rFonts w:cs="Arial"/>
          <w:color w:val="000000"/>
          <w:szCs w:val="20"/>
        </w:rPr>
        <w:t xml:space="preserve">.8.2. </w:t>
      </w:r>
      <w:r w:rsidR="00A15792">
        <w:rPr>
          <w:rFonts w:cs="Arial"/>
          <w:color w:val="000000"/>
          <w:szCs w:val="20"/>
        </w:rPr>
        <w:tab/>
      </w:r>
      <w:r w:rsidR="00A15792" w:rsidRPr="00C30353">
        <w:rPr>
          <w:rFonts w:cs="Arial"/>
          <w:color w:val="00000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14:paraId="1BC28973" w14:textId="713A6265"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prazo de validade da proposta não será inferior a </w:t>
      </w:r>
      <w:r w:rsidR="00310910" w:rsidRPr="00310910">
        <w:rPr>
          <w:rFonts w:cs="Arial"/>
          <w:b/>
          <w:szCs w:val="20"/>
        </w:rPr>
        <w:t>60</w:t>
      </w:r>
      <w:r w:rsidR="00C72B5A" w:rsidRPr="00310910">
        <w:rPr>
          <w:rFonts w:cs="Arial"/>
          <w:b/>
          <w:szCs w:val="20"/>
        </w:rPr>
        <w:t xml:space="preserve"> </w:t>
      </w:r>
      <w:r w:rsidRPr="00310910">
        <w:rPr>
          <w:rFonts w:cs="Arial"/>
          <w:b/>
          <w:bCs/>
          <w:iCs/>
          <w:szCs w:val="20"/>
        </w:rPr>
        <w:t>(</w:t>
      </w:r>
      <w:r w:rsidR="00310910" w:rsidRPr="00310910">
        <w:rPr>
          <w:rFonts w:cs="Arial"/>
          <w:b/>
          <w:bCs/>
          <w:iCs/>
          <w:szCs w:val="20"/>
        </w:rPr>
        <w:t>sessenta</w:t>
      </w:r>
      <w:r w:rsidRPr="00310910">
        <w:rPr>
          <w:rFonts w:cs="Arial"/>
          <w:b/>
          <w:bCs/>
          <w:iCs/>
          <w:szCs w:val="20"/>
        </w:rPr>
        <w:t>) dias</w:t>
      </w:r>
      <w:r w:rsidRPr="00390D0A">
        <w:rPr>
          <w:rFonts w:cs="Arial"/>
          <w:b/>
          <w:color w:val="000000"/>
          <w:szCs w:val="20"/>
        </w:rPr>
        <w:t>,</w:t>
      </w:r>
      <w:r w:rsidRPr="00390D0A">
        <w:rPr>
          <w:rFonts w:cs="Arial"/>
          <w:color w:val="000000"/>
          <w:szCs w:val="20"/>
        </w:rPr>
        <w:t xml:space="preserve"> a contar da data de sua apresentação. </w:t>
      </w:r>
    </w:p>
    <w:p w14:paraId="0A8C19AF" w14:textId="46E1D4A0" w:rsidR="000F104D" w:rsidRPr="00390D0A" w:rsidRDefault="002E3B9D" w:rsidP="00E0025C">
      <w:pPr>
        <w:pStyle w:val="Nivel01"/>
        <w:ind w:left="360"/>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322354B9" w14:textId="407D9C51" w:rsidR="003C4F1F" w:rsidRPr="003C4F1F" w:rsidRDefault="000F104D" w:rsidP="003C4F1F">
      <w:pPr>
        <w:numPr>
          <w:ilvl w:val="1"/>
          <w:numId w:val="1"/>
        </w:numPr>
        <w:spacing w:before="120" w:after="120" w:line="276" w:lineRule="auto"/>
        <w:ind w:left="425" w:firstLine="0"/>
        <w:jc w:val="both"/>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especificações técnicas </w:t>
      </w:r>
      <w:r w:rsidR="00152177" w:rsidRPr="003C4F1F">
        <w:rPr>
          <w:rFonts w:cs="Arial"/>
          <w:color w:val="000000"/>
          <w:szCs w:val="20"/>
        </w:rPr>
        <w:t>contidas</w:t>
      </w:r>
      <w:r w:rsidRPr="003C4F1F">
        <w:rPr>
          <w:rFonts w:cs="Arial"/>
          <w:color w:val="000000"/>
          <w:szCs w:val="20"/>
        </w:rPr>
        <w:t xml:space="preserve"> no Termo de Referência. </w:t>
      </w:r>
    </w:p>
    <w:p w14:paraId="3DC331D3"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desclassificação será sempre fundamentada e registrada no sistema, com acompanhamento em tempo real por todos os participantes.</w:t>
      </w:r>
    </w:p>
    <w:p w14:paraId="045B50A9"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não desclassificação da proposta não impede o seu julgamento definitivo</w:t>
      </w:r>
      <w:r w:rsidR="00A46E8E" w:rsidRPr="00390D0A">
        <w:rPr>
          <w:rFonts w:cs="Arial"/>
          <w:color w:val="000000"/>
          <w:szCs w:val="20"/>
        </w:rPr>
        <w:t xml:space="preserve"> em sentido contrário</w:t>
      </w:r>
      <w:r w:rsidRPr="00390D0A">
        <w:rPr>
          <w:rFonts w:cs="Arial"/>
          <w:color w:val="000000"/>
          <w:szCs w:val="20"/>
        </w:rPr>
        <w:t>,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7777777" w:rsidR="000F104D" w:rsidRPr="00AE047C" w:rsidRDefault="000F104D" w:rsidP="00F53117">
      <w:pPr>
        <w:numPr>
          <w:ilvl w:val="1"/>
          <w:numId w:val="1"/>
        </w:numPr>
        <w:spacing w:before="120" w:after="120" w:line="276" w:lineRule="auto"/>
        <w:ind w:left="425" w:firstLine="0"/>
        <w:jc w:val="both"/>
        <w:rPr>
          <w:rFonts w:cs="Arial"/>
          <w:szCs w:val="20"/>
        </w:rPr>
      </w:pPr>
      <w:r w:rsidRPr="00390D0A">
        <w:rPr>
          <w:rFonts w:cs="Arial"/>
          <w:color w:val="000000"/>
          <w:szCs w:val="20"/>
        </w:rPr>
        <w:t>Iniciada a etapa competitiva, os licitantes deverão encaminhar lances exclusivamente por meio de sistema eletrônico, sendo imediatamente informados do seu recebimento e do valor consignado no registro</w:t>
      </w:r>
      <w:r w:rsidRPr="00AE047C">
        <w:rPr>
          <w:rFonts w:cs="Arial"/>
          <w:szCs w:val="20"/>
        </w:rPr>
        <w:t xml:space="preserve">. </w:t>
      </w:r>
    </w:p>
    <w:p w14:paraId="022B168D" w14:textId="6D279738" w:rsidR="000F104D" w:rsidRPr="00AE047C"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AE047C">
        <w:rPr>
          <w:rFonts w:cs="Arial"/>
          <w:szCs w:val="20"/>
        </w:rPr>
        <w:lastRenderedPageBreak/>
        <w:t xml:space="preserve">O lance deverá ser ofertado pelo valor </w:t>
      </w:r>
      <w:r w:rsidR="00AE047C" w:rsidRPr="00AE047C">
        <w:rPr>
          <w:rFonts w:cs="Arial"/>
          <w:szCs w:val="20"/>
        </w:rPr>
        <w:t>unitário</w:t>
      </w:r>
      <w:r w:rsidRPr="00AE047C">
        <w:rPr>
          <w:rFonts w:cs="Arial"/>
          <w:szCs w:val="20"/>
        </w:rPr>
        <w:t xml:space="preserve"> do item</w:t>
      </w:r>
      <w:r w:rsidR="00AE047C" w:rsidRPr="00AE047C">
        <w:rPr>
          <w:rFonts w:cs="Arial"/>
          <w:szCs w:val="20"/>
        </w:rPr>
        <w:t>.</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183226F4" w14:textId="08FC8A96" w:rsidR="005B12EE" w:rsidRPr="00390D0A" w:rsidRDefault="005B12EE" w:rsidP="00604447">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F53117">
      <w:pPr>
        <w:pStyle w:val="PargrafodaLista"/>
        <w:numPr>
          <w:ilvl w:val="2"/>
          <w:numId w:val="1"/>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852B770" w14:textId="3DEFC493" w:rsidR="00C00E24" w:rsidRPr="00CF6153" w:rsidRDefault="00C00E24" w:rsidP="00CF6153">
      <w:pPr>
        <w:pStyle w:val="PargrafodaLista"/>
        <w:numPr>
          <w:ilvl w:val="1"/>
          <w:numId w:val="1"/>
        </w:numPr>
        <w:spacing w:before="120" w:after="120" w:line="276" w:lineRule="auto"/>
        <w:ind w:left="856" w:hanging="431"/>
        <w:jc w:val="both"/>
        <w:rPr>
          <w:rFonts w:cs="Arial"/>
          <w:szCs w:val="20"/>
        </w:rPr>
      </w:pPr>
      <w:r w:rsidRPr="00CF6153">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62E4D3B3" w14:textId="58A26D8B" w:rsidR="00A12068" w:rsidRPr="008403B7" w:rsidRDefault="008403B7" w:rsidP="00CF6153">
      <w:pPr>
        <w:pStyle w:val="Textodecomentrio"/>
        <w:numPr>
          <w:ilvl w:val="1"/>
          <w:numId w:val="1"/>
        </w:numPr>
        <w:ind w:left="856" w:hanging="431"/>
        <w:jc w:val="both"/>
        <w:rPr>
          <w:rFonts w:cs="Arial"/>
          <w:lang w:eastAsia="en-US"/>
        </w:rPr>
      </w:pPr>
      <w:r w:rsidRPr="008403B7">
        <w:rPr>
          <w:rFonts w:cs="Arial"/>
          <w:lang w:eastAsia="en-US"/>
        </w:rPr>
        <w:t>Ao final do procedimento, após o encerramento da etapa competitiva, os licitantes poderão reduzir seus preços ao valor da proposta do licitante mais bem classificado.</w:t>
      </w:r>
    </w:p>
    <w:p w14:paraId="504965CA" w14:textId="77777777" w:rsidR="008403B7" w:rsidRPr="008403B7" w:rsidRDefault="008403B7" w:rsidP="00CF6153">
      <w:pPr>
        <w:pStyle w:val="Textodecomentrio"/>
        <w:ind w:left="142"/>
        <w:jc w:val="both"/>
        <w:rPr>
          <w:rFonts w:cs="Arial"/>
          <w:lang w:eastAsia="en-US"/>
        </w:rPr>
      </w:pPr>
    </w:p>
    <w:p w14:paraId="1766D5E0" w14:textId="24D46F4B" w:rsidR="008403B7" w:rsidRPr="008403B7" w:rsidRDefault="008403B7" w:rsidP="00CF6153">
      <w:pPr>
        <w:pStyle w:val="Textodecomentrio"/>
        <w:numPr>
          <w:ilvl w:val="2"/>
          <w:numId w:val="1"/>
        </w:numPr>
        <w:ind w:left="1639" w:hanging="505"/>
        <w:jc w:val="both"/>
        <w:rPr>
          <w:rFonts w:cs="Arial"/>
          <w:lang w:eastAsia="en-US"/>
        </w:rPr>
      </w:pPr>
      <w:r w:rsidRPr="008403B7">
        <w:rPr>
          <w:rFonts w:cs="Arial"/>
          <w:lang w:eastAsia="en-US"/>
        </w:rPr>
        <w:t xml:space="preserve"> A apresentação de novas propostas na forma deste item não prejudicará o resultado do certame em relação ao licitante mais bem classificado.</w:t>
      </w:r>
    </w:p>
    <w:p w14:paraId="7676B833" w14:textId="7730BAF1" w:rsidR="000F104D" w:rsidRPr="008403B7" w:rsidRDefault="000F104D" w:rsidP="00CF6153">
      <w:pPr>
        <w:pStyle w:val="Nivel01"/>
        <w:ind w:left="360"/>
        <w:rPr>
          <w:rFonts w:cs="Arial"/>
        </w:rPr>
      </w:pPr>
      <w:r w:rsidRPr="008403B7">
        <w:rPr>
          <w:rFonts w:cs="Arial"/>
          <w:lang w:eastAsia="en-US"/>
        </w:rPr>
        <w:t>DA ACEIT</w:t>
      </w:r>
      <w:r w:rsidR="00415B08">
        <w:rPr>
          <w:rFonts w:cs="Arial"/>
          <w:lang w:eastAsia="en-US"/>
        </w:rPr>
        <w:t>ABILIDADE DA PROPOSTA VENCEDORA</w:t>
      </w:r>
    </w:p>
    <w:p w14:paraId="178199DC" w14:textId="4F40139C" w:rsidR="00CD012E" w:rsidRPr="00CF6153" w:rsidRDefault="00CD012E" w:rsidP="00CF6153">
      <w:pPr>
        <w:pStyle w:val="PargrafodaLista"/>
        <w:numPr>
          <w:ilvl w:val="1"/>
          <w:numId w:val="1"/>
        </w:numPr>
        <w:spacing w:before="120" w:after="120" w:line="276" w:lineRule="auto"/>
        <w:ind w:left="856" w:hanging="431"/>
        <w:jc w:val="both"/>
        <w:rPr>
          <w:rFonts w:cs="Arial"/>
          <w:color w:val="000000"/>
          <w:szCs w:val="20"/>
          <w:lang w:eastAsia="en-US"/>
        </w:rPr>
      </w:pPr>
      <w:bookmarkStart w:id="1" w:name="OLE_LINK1"/>
      <w:r w:rsidRPr="00CF6153">
        <w:rPr>
          <w:rFonts w:cs="Arial"/>
          <w:color w:val="000000"/>
          <w:szCs w:val="20"/>
          <w:lang w:eastAsia="en-US"/>
        </w:rPr>
        <w:t>Encerrada a etapa de lances e depois da verificação de possível empate, o Pregoeiro examinará a proposta classificada</w:t>
      </w:r>
      <w:r w:rsidRPr="00CF6153">
        <w:rPr>
          <w:rFonts w:eastAsiaTheme="minorEastAsia" w:cs="Arial"/>
          <w:szCs w:val="20"/>
          <w:lang w:eastAsia="en-US"/>
        </w:rPr>
        <w:t xml:space="preserve"> </w:t>
      </w:r>
      <w:r w:rsidRPr="00CF6153">
        <w:rPr>
          <w:rFonts w:cs="Arial"/>
          <w:color w:val="000000"/>
          <w:szCs w:val="20"/>
          <w:lang w:eastAsia="en-US"/>
        </w:rPr>
        <w:t>em primeiro lugar quanto ao preço, a sua exequibilidade, bem como quanto ao cumprimento das especificações do objeto.</w:t>
      </w:r>
    </w:p>
    <w:p w14:paraId="61F85693" w14:textId="2B96DF67" w:rsidR="00CD012E" w:rsidRPr="00AE047C" w:rsidRDefault="00CF6153" w:rsidP="00CF6153">
      <w:pPr>
        <w:spacing w:before="120" w:after="120" w:line="276" w:lineRule="auto"/>
        <w:ind w:left="425"/>
        <w:jc w:val="both"/>
        <w:rPr>
          <w:rFonts w:cs="Arial"/>
          <w:color w:val="000000"/>
          <w:szCs w:val="20"/>
          <w:lang w:eastAsia="en-US"/>
        </w:rPr>
      </w:pPr>
      <w:r>
        <w:rPr>
          <w:rFonts w:cs="Arial"/>
          <w:color w:val="000000"/>
          <w:szCs w:val="20"/>
          <w:lang w:eastAsia="en-US"/>
        </w:rPr>
        <w:t>8</w:t>
      </w:r>
      <w:r w:rsidR="00CD012E" w:rsidRPr="00AE047C">
        <w:rPr>
          <w:rFonts w:cs="Arial"/>
          <w:color w:val="000000"/>
          <w:szCs w:val="20"/>
          <w:lang w:eastAsia="en-US"/>
        </w:rPr>
        <w:t>.2</w:t>
      </w:r>
      <w:proofErr w:type="gramStart"/>
      <w:r w:rsidR="00CD012E" w:rsidRPr="00AE047C">
        <w:rPr>
          <w:rFonts w:cs="Arial"/>
          <w:color w:val="000000"/>
          <w:szCs w:val="20"/>
          <w:lang w:eastAsia="en-US"/>
        </w:rPr>
        <w:t xml:space="preserve">  </w:t>
      </w:r>
      <w:proofErr w:type="gramEnd"/>
      <w:r w:rsidR="00CD012E" w:rsidRPr="00AE047C">
        <w:rPr>
          <w:rFonts w:cs="Arial"/>
          <w:color w:val="000000"/>
          <w:szCs w:val="20"/>
          <w:lang w:eastAsia="en-US"/>
        </w:rPr>
        <w:t xml:space="preserve">Será desclassificada a proposta ou o lance vencedor, nos termos do item 9.1 do Anexo VII-A da In SEGES/MPDG n. 5/2017, que: </w:t>
      </w:r>
    </w:p>
    <w:p w14:paraId="0F1E3473" w14:textId="24F1783E" w:rsidR="00CD012E" w:rsidRPr="00AE047C" w:rsidRDefault="00CF6153" w:rsidP="00CD012E">
      <w:pPr>
        <w:spacing w:before="120" w:after="120" w:line="276" w:lineRule="auto"/>
        <w:ind w:left="993"/>
        <w:jc w:val="both"/>
        <w:rPr>
          <w:rFonts w:cs="Arial"/>
          <w:szCs w:val="20"/>
          <w:bdr w:val="none" w:sz="0" w:space="0" w:color="auto" w:frame="1"/>
        </w:rPr>
      </w:pPr>
      <w:r>
        <w:rPr>
          <w:rFonts w:cs="Arial"/>
          <w:szCs w:val="20"/>
          <w:bdr w:val="none" w:sz="0" w:space="0" w:color="auto" w:frame="1"/>
        </w:rPr>
        <w:t>8</w:t>
      </w:r>
      <w:r w:rsidR="00CD012E" w:rsidRPr="00AE047C">
        <w:rPr>
          <w:rFonts w:cs="Arial"/>
          <w:szCs w:val="20"/>
          <w:bdr w:val="none" w:sz="0" w:space="0" w:color="auto" w:frame="1"/>
        </w:rPr>
        <w:t xml:space="preserve">.2.1.  </w:t>
      </w:r>
      <w:proofErr w:type="gramStart"/>
      <w:r w:rsidR="00CD012E" w:rsidRPr="00AE047C">
        <w:rPr>
          <w:rFonts w:cs="Arial"/>
          <w:szCs w:val="20"/>
          <w:bdr w:val="none" w:sz="0" w:space="0" w:color="auto" w:frame="1"/>
        </w:rPr>
        <w:t>contenha</w:t>
      </w:r>
      <w:proofErr w:type="gramEnd"/>
      <w:r w:rsidR="00CD012E" w:rsidRPr="00AE047C">
        <w:rPr>
          <w:rFonts w:cs="Arial"/>
          <w:szCs w:val="20"/>
          <w:bdr w:val="none" w:sz="0" w:space="0" w:color="auto" w:frame="1"/>
        </w:rPr>
        <w:t xml:space="preserve"> vício insanável ou ilegalidade;</w:t>
      </w:r>
    </w:p>
    <w:p w14:paraId="14CEDA99" w14:textId="09C437F0" w:rsidR="00CD012E" w:rsidRPr="00AE047C" w:rsidRDefault="00CF6153" w:rsidP="00CD012E">
      <w:pPr>
        <w:spacing w:before="120" w:after="120" w:line="276" w:lineRule="auto"/>
        <w:ind w:left="993"/>
        <w:jc w:val="both"/>
        <w:rPr>
          <w:rFonts w:cs="Arial"/>
          <w:szCs w:val="20"/>
          <w:bdr w:val="none" w:sz="0" w:space="0" w:color="auto" w:frame="1"/>
        </w:rPr>
      </w:pPr>
      <w:r>
        <w:rPr>
          <w:rFonts w:cs="Arial"/>
          <w:szCs w:val="20"/>
          <w:bdr w:val="none" w:sz="0" w:space="0" w:color="auto" w:frame="1"/>
        </w:rPr>
        <w:lastRenderedPageBreak/>
        <w:t>8</w:t>
      </w:r>
      <w:r w:rsidR="00CD012E" w:rsidRPr="00AE047C">
        <w:rPr>
          <w:rFonts w:cs="Arial"/>
          <w:szCs w:val="20"/>
          <w:bdr w:val="none" w:sz="0" w:space="0" w:color="auto" w:frame="1"/>
        </w:rPr>
        <w:t xml:space="preserve">.2.2.  </w:t>
      </w:r>
      <w:proofErr w:type="gramStart"/>
      <w:r w:rsidR="00CD012E" w:rsidRPr="00AE047C">
        <w:rPr>
          <w:rFonts w:cs="Arial"/>
          <w:szCs w:val="20"/>
          <w:bdr w:val="none" w:sz="0" w:space="0" w:color="auto" w:frame="1"/>
        </w:rPr>
        <w:t>não</w:t>
      </w:r>
      <w:proofErr w:type="gramEnd"/>
      <w:r w:rsidR="00CD012E" w:rsidRPr="00AE047C">
        <w:rPr>
          <w:rFonts w:cs="Arial"/>
          <w:szCs w:val="20"/>
          <w:bdr w:val="none" w:sz="0" w:space="0" w:color="auto" w:frame="1"/>
        </w:rPr>
        <w:t xml:space="preserve"> apresente as especificações técnicas exigidas pelo Termo de Referência;</w:t>
      </w:r>
    </w:p>
    <w:p w14:paraId="5EA4E99C" w14:textId="43F130FE" w:rsidR="00CD012E" w:rsidRPr="00AE047C" w:rsidRDefault="00CF6153" w:rsidP="00CD012E">
      <w:pPr>
        <w:spacing w:before="120" w:after="120" w:line="276" w:lineRule="auto"/>
        <w:ind w:left="993"/>
        <w:jc w:val="both"/>
        <w:rPr>
          <w:rFonts w:cs="Arial"/>
          <w:bCs/>
          <w:szCs w:val="20"/>
        </w:rPr>
      </w:pPr>
      <w:r>
        <w:rPr>
          <w:rFonts w:cs="Arial"/>
          <w:szCs w:val="20"/>
          <w:bdr w:val="none" w:sz="0" w:space="0" w:color="auto" w:frame="1"/>
        </w:rPr>
        <w:t>8</w:t>
      </w:r>
      <w:r w:rsidR="00CD012E" w:rsidRPr="00AE047C">
        <w:rPr>
          <w:rFonts w:cs="Arial"/>
          <w:szCs w:val="20"/>
          <w:bdr w:val="none" w:sz="0" w:space="0" w:color="auto" w:frame="1"/>
        </w:rPr>
        <w:t xml:space="preserve">.2.3.  </w:t>
      </w:r>
      <w:proofErr w:type="gramStart"/>
      <w:r w:rsidR="00CD012E" w:rsidRPr="00AE047C">
        <w:rPr>
          <w:rFonts w:cs="Arial"/>
          <w:szCs w:val="20"/>
          <w:bdr w:val="none" w:sz="0" w:space="0" w:color="auto" w:frame="1"/>
        </w:rPr>
        <w:t>apresentar</w:t>
      </w:r>
      <w:proofErr w:type="gramEnd"/>
      <w:r w:rsidR="00CD012E" w:rsidRPr="00AE047C">
        <w:rPr>
          <w:rFonts w:cs="Arial"/>
          <w:szCs w:val="20"/>
          <w:bdr w:val="none" w:sz="0" w:space="0" w:color="auto" w:frame="1"/>
        </w:rPr>
        <w:t xml:space="preserve"> preço final superior </w:t>
      </w:r>
      <w:r w:rsidR="00CD012E" w:rsidRPr="00AE047C">
        <w:rPr>
          <w:rFonts w:cs="Arial"/>
          <w:bCs/>
          <w:szCs w:val="20"/>
        </w:rPr>
        <w:t>ao preço máximo fixado, ou que apresentar preço manifestamente inexequível;</w:t>
      </w:r>
    </w:p>
    <w:p w14:paraId="77A2F131" w14:textId="447F77AE" w:rsidR="00CD012E" w:rsidRPr="00AE047C" w:rsidRDefault="00CF6153" w:rsidP="00CD012E">
      <w:pPr>
        <w:spacing w:before="120" w:after="120" w:line="276" w:lineRule="auto"/>
        <w:ind w:left="993"/>
        <w:jc w:val="both"/>
        <w:rPr>
          <w:rFonts w:cs="Arial"/>
          <w:bCs/>
          <w:szCs w:val="20"/>
        </w:rPr>
      </w:pPr>
      <w:r>
        <w:rPr>
          <w:rFonts w:cs="Arial"/>
          <w:bCs/>
          <w:szCs w:val="20"/>
        </w:rPr>
        <w:t>8</w:t>
      </w:r>
      <w:r w:rsidR="00CD012E" w:rsidRPr="00AE047C">
        <w:rPr>
          <w:rFonts w:cs="Arial"/>
          <w:bCs/>
          <w:szCs w:val="20"/>
        </w:rPr>
        <w:t xml:space="preserve">.2.4. </w:t>
      </w:r>
      <w:proofErr w:type="gramStart"/>
      <w:r w:rsidR="00CD012E" w:rsidRPr="00AE047C">
        <w:rPr>
          <w:rFonts w:cs="Arial"/>
          <w:bCs/>
          <w:szCs w:val="20"/>
        </w:rPr>
        <w:t>não</w:t>
      </w:r>
      <w:proofErr w:type="gramEnd"/>
      <w:r w:rsidR="00CD012E" w:rsidRPr="00AE047C">
        <w:rPr>
          <w:rFonts w:cs="Arial"/>
          <w:bCs/>
          <w:szCs w:val="20"/>
        </w:rPr>
        <w:t xml:space="preserve"> vierem a comprovar sua exequibilidade, em especial em relação ao preço e produtividade adotada.</w:t>
      </w:r>
    </w:p>
    <w:p w14:paraId="0FDC7316" w14:textId="6CA09D43" w:rsidR="00696661" w:rsidRPr="00AE047C" w:rsidRDefault="00CF6153" w:rsidP="00CF6153">
      <w:pPr>
        <w:spacing w:before="120" w:after="120" w:line="276" w:lineRule="auto"/>
        <w:ind w:left="425"/>
        <w:jc w:val="both"/>
        <w:rPr>
          <w:rFonts w:cs="Arial"/>
          <w:bCs/>
          <w:iCs/>
          <w:szCs w:val="20"/>
        </w:rPr>
      </w:pPr>
      <w:r>
        <w:rPr>
          <w:rFonts w:cs="Arial"/>
          <w:bCs/>
          <w:szCs w:val="20"/>
        </w:rPr>
        <w:t>8</w:t>
      </w:r>
      <w:r w:rsidR="00696661" w:rsidRPr="00AE047C">
        <w:rPr>
          <w:rFonts w:cs="Arial"/>
          <w:bCs/>
          <w:szCs w:val="20"/>
        </w:rPr>
        <w:t>.3</w:t>
      </w:r>
      <w:proofErr w:type="gramStart"/>
      <w:r w:rsidR="00696661" w:rsidRPr="00AE047C">
        <w:rPr>
          <w:rFonts w:cs="Arial"/>
          <w:bCs/>
          <w:szCs w:val="20"/>
        </w:rPr>
        <w:t xml:space="preserve"> </w:t>
      </w:r>
      <w:r w:rsidR="00696661" w:rsidRPr="00AE047C">
        <w:rPr>
          <w:rFonts w:cs="Arial"/>
          <w:bCs/>
          <w:iCs/>
          <w:szCs w:val="20"/>
        </w:rPr>
        <w:t xml:space="preserve"> </w:t>
      </w:r>
      <w:proofErr w:type="gramEnd"/>
      <w:r w:rsidR="00696661" w:rsidRPr="00AE047C">
        <w:rPr>
          <w:rFonts w:cs="Arial"/>
          <w:bCs/>
          <w:iCs/>
          <w:szCs w:val="20"/>
        </w:rPr>
        <w:t>Os licitantes podem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1737DFA6" w14:textId="377AF9F3" w:rsidR="00696661" w:rsidRPr="00CF6153" w:rsidRDefault="00CF6153" w:rsidP="00CF6153">
      <w:pPr>
        <w:spacing w:before="120" w:after="120" w:line="276" w:lineRule="auto"/>
        <w:ind w:left="425"/>
        <w:jc w:val="both"/>
        <w:rPr>
          <w:rFonts w:cs="Arial"/>
          <w:bCs/>
          <w:iCs/>
          <w:szCs w:val="20"/>
        </w:rPr>
      </w:pPr>
      <w:r>
        <w:rPr>
          <w:rFonts w:cs="Arial"/>
          <w:bCs/>
          <w:iCs/>
          <w:szCs w:val="20"/>
        </w:rPr>
        <w:t>8.4.</w:t>
      </w:r>
      <w:r w:rsidR="00696661" w:rsidRPr="00CF6153">
        <w:rPr>
          <w:rFonts w:cs="Arial"/>
          <w:bCs/>
          <w:iCs/>
          <w:szCs w:val="20"/>
        </w:rPr>
        <w:t xml:space="preserve">  Para efeito do subitem acima, poderá haver adequação técnica da metodologia empregada pela contratada, visando a assegurar a execução do objeto, desde que mantidas as condições para a justa remuneração do serviço;</w:t>
      </w:r>
    </w:p>
    <w:p w14:paraId="322ED973" w14:textId="435CE327" w:rsidR="00696661" w:rsidRPr="00CF6153" w:rsidRDefault="00696661" w:rsidP="00CF6153">
      <w:pPr>
        <w:pStyle w:val="PargrafodaLista"/>
        <w:numPr>
          <w:ilvl w:val="1"/>
          <w:numId w:val="21"/>
        </w:numPr>
        <w:spacing w:before="120" w:after="120" w:line="276" w:lineRule="auto"/>
        <w:ind w:left="856" w:hanging="431"/>
        <w:jc w:val="both"/>
        <w:rPr>
          <w:rFonts w:cs="Arial"/>
          <w:bCs/>
          <w:iCs/>
          <w:color w:val="000000"/>
          <w:szCs w:val="20"/>
        </w:rPr>
      </w:pPr>
      <w:r w:rsidRPr="00CF6153">
        <w:rPr>
          <w:rFonts w:cs="Arial"/>
          <w:bCs/>
          <w:iCs/>
          <w:color w:val="000000"/>
          <w:szCs w:val="20"/>
        </w:rPr>
        <w:t xml:space="preserve">Se houver indícios de inexequibilidade da proposta de preço, ou em caso da </w:t>
      </w:r>
      <w:r w:rsidRPr="00CF6153">
        <w:rPr>
          <w:rFonts w:cs="Arial"/>
          <w:color w:val="000000"/>
          <w:szCs w:val="20"/>
          <w:lang w:eastAsia="en-US"/>
        </w:rPr>
        <w:t>necessidade</w:t>
      </w:r>
      <w:r w:rsidRPr="00CF6153">
        <w:rPr>
          <w:rFonts w:cs="Arial"/>
          <w:bCs/>
          <w:iCs/>
          <w:color w:val="000000"/>
          <w:szCs w:val="20"/>
        </w:rPr>
        <w:t xml:space="preserve"> de esclarecimentos complementares, poderão ser efetuadas diligências, na forma do § 3° do artigo 43 da Lei n° 8.666, de 1993, a exemplo das enumeradas no anexo VII-A, item 9.4 da IN nº 05/2017, para que a empresa comprove a exequibilidade da proposta. </w:t>
      </w:r>
    </w:p>
    <w:p w14:paraId="4A58E080" w14:textId="6CF9EC89" w:rsidR="00696661" w:rsidRPr="00CF6153" w:rsidRDefault="00696661" w:rsidP="00CF6153">
      <w:pPr>
        <w:pStyle w:val="PargrafodaLista"/>
        <w:numPr>
          <w:ilvl w:val="1"/>
          <w:numId w:val="21"/>
        </w:numPr>
        <w:spacing w:before="120" w:after="120" w:line="276" w:lineRule="auto"/>
        <w:ind w:left="856" w:hanging="431"/>
        <w:jc w:val="both"/>
        <w:rPr>
          <w:rFonts w:cs="Arial"/>
          <w:bCs/>
          <w:iCs/>
          <w:szCs w:val="20"/>
        </w:rPr>
      </w:pPr>
      <w:r w:rsidRPr="00CF6153">
        <w:rPr>
          <w:rFonts w:cs="Arial"/>
          <w:bCs/>
          <w:iCs/>
          <w:color w:val="000000"/>
          <w:szCs w:val="20"/>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EA97287" w14:textId="77777777" w:rsidR="00696661" w:rsidRPr="00390D0A" w:rsidRDefault="00696661" w:rsidP="00CF6153">
      <w:pPr>
        <w:numPr>
          <w:ilvl w:val="1"/>
          <w:numId w:val="21"/>
        </w:numPr>
        <w:spacing w:before="120" w:after="120" w:line="276" w:lineRule="auto"/>
        <w:ind w:left="425" w:firstLine="0"/>
        <w:jc w:val="both"/>
        <w:rPr>
          <w:rFonts w:cs="Arial"/>
          <w:bCs/>
          <w:iCs/>
          <w:szCs w:val="20"/>
        </w:rPr>
      </w:pPr>
      <w:r>
        <w:rPr>
          <w:rFonts w:cs="Arial"/>
          <w:bCs/>
          <w:iCs/>
          <w:color w:val="000000"/>
          <w:szCs w:val="20"/>
        </w:rPr>
        <w:t xml:space="preserve"> </w:t>
      </w:r>
      <w:r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59B91B0" w14:textId="00E0EEE1" w:rsidR="00696661" w:rsidRPr="00696661" w:rsidRDefault="00696661" w:rsidP="00CF6153">
      <w:pPr>
        <w:numPr>
          <w:ilvl w:val="1"/>
          <w:numId w:val="21"/>
        </w:numPr>
        <w:spacing w:before="120" w:after="120" w:line="276" w:lineRule="auto"/>
        <w:ind w:left="425" w:firstLine="0"/>
        <w:jc w:val="both"/>
        <w:rPr>
          <w:rFonts w:cs="Arial"/>
          <w:bCs/>
          <w:iCs/>
          <w:color w:val="000000"/>
          <w:szCs w:val="20"/>
        </w:rPr>
      </w:pPr>
      <w:r>
        <w:rPr>
          <w:rFonts w:cs="Arial"/>
          <w:color w:val="000000"/>
          <w:szCs w:val="20"/>
          <w:lang w:eastAsia="en-US"/>
        </w:rPr>
        <w:t xml:space="preserve"> </w:t>
      </w:r>
      <w:r w:rsidRPr="00390D0A">
        <w:rPr>
          <w:rFonts w:cs="Arial"/>
          <w:color w:val="000000"/>
          <w:szCs w:val="20"/>
          <w:lang w:eastAsia="en-US"/>
        </w:rPr>
        <w:t xml:space="preserve">O Pregoeiro poderá convocar o licitante para enviar documento digital, por meio de funcionalidade disponível no sistema, estabelecendo no “chat” prazo mínimo de </w:t>
      </w:r>
      <w:r w:rsidR="00AE047C" w:rsidRPr="00AE047C">
        <w:rPr>
          <w:rFonts w:cs="Arial"/>
          <w:b/>
          <w:szCs w:val="20"/>
          <w:lang w:eastAsia="en-US"/>
        </w:rPr>
        <w:t>02</w:t>
      </w:r>
      <w:r w:rsidRPr="00AE047C">
        <w:rPr>
          <w:rFonts w:cs="Arial"/>
          <w:b/>
          <w:szCs w:val="20"/>
          <w:lang w:eastAsia="en-US"/>
        </w:rPr>
        <w:t xml:space="preserve"> </w:t>
      </w:r>
      <w:r w:rsidR="00AE047C" w:rsidRPr="00AE047C">
        <w:rPr>
          <w:rFonts w:cs="Arial"/>
          <w:b/>
          <w:szCs w:val="20"/>
          <w:lang w:eastAsia="en-US"/>
        </w:rPr>
        <w:t>(duas) horas</w:t>
      </w:r>
      <w:r w:rsidRPr="00AE047C">
        <w:rPr>
          <w:rFonts w:cs="Arial"/>
          <w:szCs w:val="20"/>
          <w:lang w:eastAsia="en-US"/>
        </w:rPr>
        <w:t xml:space="preserve"> </w:t>
      </w:r>
      <w:proofErr w:type="gramStart"/>
      <w:r w:rsidRPr="00390D0A">
        <w:rPr>
          <w:rFonts w:cs="Arial"/>
          <w:color w:val="000000"/>
          <w:szCs w:val="20"/>
          <w:lang w:eastAsia="en-US"/>
        </w:rPr>
        <w:t>sob pena</w:t>
      </w:r>
      <w:proofErr w:type="gramEnd"/>
      <w:r w:rsidRPr="00390D0A">
        <w:rPr>
          <w:rFonts w:cs="Arial"/>
          <w:color w:val="000000"/>
          <w:szCs w:val="20"/>
          <w:lang w:eastAsia="en-US"/>
        </w:rPr>
        <w:t xml:space="preserve"> de não aceitação da proposta.</w:t>
      </w:r>
    </w:p>
    <w:p w14:paraId="2939F799" w14:textId="54942FF4" w:rsidR="00F122C8" w:rsidRPr="00F122C8" w:rsidRDefault="00F122C8" w:rsidP="00CF6153">
      <w:pPr>
        <w:pStyle w:val="PargrafodaLista"/>
        <w:numPr>
          <w:ilvl w:val="2"/>
          <w:numId w:val="21"/>
        </w:numPr>
        <w:tabs>
          <w:tab w:val="left" w:pos="1440"/>
        </w:tabs>
        <w:autoSpaceDE w:val="0"/>
        <w:snapToGrid w:val="0"/>
        <w:spacing w:before="120" w:after="120" w:line="276" w:lineRule="auto"/>
        <w:jc w:val="both"/>
        <w:rPr>
          <w:rFonts w:cs="Arial"/>
          <w:bCs/>
          <w:iCs/>
          <w:color w:val="000000"/>
          <w:szCs w:val="20"/>
        </w:rPr>
      </w:pPr>
      <w:r w:rsidRPr="00F122C8">
        <w:rPr>
          <w:rFonts w:cs="Arial"/>
          <w:color w:val="000000"/>
          <w:szCs w:val="20"/>
          <w:lang w:eastAsia="en-US"/>
        </w:rPr>
        <w:t xml:space="preserve">O prazo estabelecido pelo Pregoeiro poderá ser </w:t>
      </w:r>
      <w:proofErr w:type="gramStart"/>
      <w:r w:rsidRPr="00F122C8">
        <w:rPr>
          <w:rFonts w:cs="Arial"/>
          <w:color w:val="000000"/>
          <w:szCs w:val="20"/>
          <w:lang w:eastAsia="en-US"/>
        </w:rPr>
        <w:t>prorrogado por solicitação escrita e justificada do licitante, formulada antes de findo o prazo estabelecido, e formalmente aceita pelo Pregoeiro</w:t>
      </w:r>
      <w:proofErr w:type="gramEnd"/>
      <w:r w:rsidRPr="00F122C8">
        <w:rPr>
          <w:rFonts w:cs="Arial"/>
          <w:color w:val="000000"/>
          <w:szCs w:val="20"/>
          <w:lang w:eastAsia="en-US"/>
        </w:rPr>
        <w:t xml:space="preserve">. </w:t>
      </w:r>
    </w:p>
    <w:p w14:paraId="2FDC741C" w14:textId="77777777" w:rsidR="00F122C8" w:rsidRPr="00390D0A" w:rsidRDefault="00F122C8" w:rsidP="00CF6153">
      <w:pPr>
        <w:numPr>
          <w:ilvl w:val="1"/>
          <w:numId w:val="21"/>
        </w:numPr>
        <w:spacing w:before="120" w:after="120" w:line="276" w:lineRule="auto"/>
        <w:ind w:left="425" w:firstLine="0"/>
        <w:jc w:val="both"/>
        <w:rPr>
          <w:rFonts w:cs="Arial"/>
          <w:bCs/>
          <w:iCs/>
          <w:color w:val="000000"/>
          <w:szCs w:val="20"/>
        </w:rPr>
      </w:pPr>
      <w:r>
        <w:rPr>
          <w:rFonts w:cs="Arial"/>
          <w:bCs/>
          <w:iCs/>
          <w:color w:val="000000"/>
          <w:szCs w:val="20"/>
        </w:rPr>
        <w:t xml:space="preserve">  </w:t>
      </w:r>
      <w:r w:rsidRPr="00390D0A">
        <w:rPr>
          <w:rFonts w:cs="Arial"/>
          <w:bCs/>
          <w:iCs/>
          <w:color w:val="000000"/>
          <w:szCs w:val="20"/>
        </w:rPr>
        <w:t>Se a proposta ou lance vencedor for desclassificado, o Pregoeiro examinará a proposta ou lance subsequente, e, assim sucessivamente, na ordem de classificação.</w:t>
      </w:r>
    </w:p>
    <w:p w14:paraId="375F339C" w14:textId="3579860A" w:rsidR="00F122C8" w:rsidRPr="00390D0A" w:rsidRDefault="00CF6153" w:rsidP="00F122C8">
      <w:pPr>
        <w:spacing w:before="120" w:after="120" w:line="276" w:lineRule="auto"/>
        <w:ind w:left="425"/>
        <w:jc w:val="both"/>
        <w:rPr>
          <w:rFonts w:cs="Arial"/>
          <w:szCs w:val="20"/>
        </w:rPr>
      </w:pPr>
      <w:r>
        <w:rPr>
          <w:rFonts w:cs="Arial"/>
          <w:color w:val="000000"/>
          <w:szCs w:val="20"/>
          <w:lang w:eastAsia="en-US"/>
        </w:rPr>
        <w:t>8</w:t>
      </w:r>
      <w:r w:rsidR="00F122C8">
        <w:rPr>
          <w:rFonts w:cs="Arial"/>
          <w:color w:val="000000"/>
          <w:szCs w:val="20"/>
          <w:lang w:eastAsia="en-US"/>
        </w:rPr>
        <w:t>.10</w:t>
      </w:r>
      <w:r>
        <w:rPr>
          <w:rFonts w:cs="Arial"/>
          <w:color w:val="000000"/>
          <w:szCs w:val="20"/>
          <w:lang w:eastAsia="en-US"/>
        </w:rPr>
        <w:t xml:space="preserve">. </w:t>
      </w:r>
      <w:r w:rsidR="00F122C8">
        <w:rPr>
          <w:rFonts w:cs="Arial"/>
          <w:color w:val="000000"/>
          <w:szCs w:val="20"/>
          <w:lang w:eastAsia="en-US"/>
        </w:rPr>
        <w:t xml:space="preserve"> </w:t>
      </w:r>
      <w:r w:rsidR="00F122C8" w:rsidRPr="00390D0A">
        <w:rPr>
          <w:rFonts w:cs="Arial"/>
          <w:color w:val="000000"/>
          <w:szCs w:val="20"/>
          <w:lang w:eastAsia="en-US"/>
        </w:rPr>
        <w:t>Havendo necessidade, o Pregoeiro suspenderá a sessão, informando no “</w:t>
      </w:r>
      <w:r w:rsidR="00F122C8" w:rsidRPr="00390D0A">
        <w:rPr>
          <w:rFonts w:cs="Arial"/>
          <w:i/>
          <w:color w:val="000000"/>
          <w:szCs w:val="20"/>
          <w:lang w:eastAsia="en-US"/>
        </w:rPr>
        <w:t>chat</w:t>
      </w:r>
      <w:r w:rsidR="00F122C8" w:rsidRPr="00390D0A">
        <w:rPr>
          <w:rFonts w:cs="Arial"/>
          <w:color w:val="000000"/>
          <w:szCs w:val="20"/>
          <w:lang w:eastAsia="en-US"/>
        </w:rPr>
        <w:t>” a nova data e horário para a continuidade da mesma.</w:t>
      </w:r>
    </w:p>
    <w:p w14:paraId="5A4BAE8E" w14:textId="1FE2B202" w:rsidR="00F122C8" w:rsidRPr="00390D0A" w:rsidRDefault="00CF6153" w:rsidP="00F122C8">
      <w:pPr>
        <w:spacing w:before="120" w:after="120" w:line="276" w:lineRule="auto"/>
        <w:ind w:left="425"/>
        <w:jc w:val="both"/>
        <w:rPr>
          <w:rFonts w:cs="Arial"/>
          <w:szCs w:val="20"/>
        </w:rPr>
      </w:pPr>
      <w:r>
        <w:rPr>
          <w:rFonts w:cs="Arial"/>
          <w:szCs w:val="20"/>
        </w:rPr>
        <w:t>8</w:t>
      </w:r>
      <w:r w:rsidR="00F122C8">
        <w:rPr>
          <w:rFonts w:cs="Arial"/>
          <w:szCs w:val="20"/>
        </w:rPr>
        <w:t>.11</w:t>
      </w:r>
      <w:r w:rsidR="00EF3BD7">
        <w:rPr>
          <w:rFonts w:cs="Arial"/>
          <w:szCs w:val="20"/>
        </w:rPr>
        <w:t>.</w:t>
      </w:r>
      <w:r w:rsidR="00F122C8">
        <w:rPr>
          <w:rFonts w:cs="Arial"/>
          <w:szCs w:val="20"/>
        </w:rPr>
        <w:t xml:space="preserve"> </w:t>
      </w:r>
      <w:r w:rsidR="00F122C8" w:rsidRPr="00390D0A">
        <w:rPr>
          <w:rFonts w:cs="Arial"/>
          <w:szCs w:val="20"/>
        </w:rPr>
        <w:t xml:space="preserve">O Pregoeiro poderá encaminhar, por meio do sistema eletrônico, </w:t>
      </w:r>
      <w:r w:rsidR="00F122C8" w:rsidRPr="00390D0A">
        <w:rPr>
          <w:rFonts w:cs="Arial"/>
          <w:color w:val="000000"/>
          <w:szCs w:val="20"/>
          <w:lang w:eastAsia="en-US"/>
        </w:rPr>
        <w:t>contraproposta</w:t>
      </w:r>
      <w:r w:rsidR="00F122C8" w:rsidRPr="00390D0A">
        <w:rPr>
          <w:rFonts w:cs="Arial"/>
          <w:szCs w:val="20"/>
        </w:rPr>
        <w:t xml:space="preserve"> ao licitante que apresentou o lance mais vantajoso, com o fim de negociar a obtenção de melhor preço, vedada a negociação em condições diversas das previstas neste Edital.</w:t>
      </w:r>
    </w:p>
    <w:p w14:paraId="247450FC" w14:textId="2F6B75D8" w:rsidR="00F122C8" w:rsidRPr="00EF3BD7" w:rsidRDefault="00F122C8" w:rsidP="00EF3BD7">
      <w:pPr>
        <w:pStyle w:val="PargrafodaLista"/>
        <w:numPr>
          <w:ilvl w:val="2"/>
          <w:numId w:val="24"/>
        </w:numPr>
        <w:tabs>
          <w:tab w:val="left" w:pos="1440"/>
        </w:tabs>
        <w:autoSpaceDE w:val="0"/>
        <w:snapToGrid w:val="0"/>
        <w:spacing w:before="120" w:after="120" w:line="276" w:lineRule="auto"/>
        <w:jc w:val="both"/>
        <w:rPr>
          <w:rFonts w:cs="Arial"/>
          <w:color w:val="000000"/>
          <w:szCs w:val="20"/>
        </w:rPr>
      </w:pPr>
      <w:r w:rsidRPr="00EF3BD7">
        <w:rPr>
          <w:rFonts w:cs="Arial"/>
          <w:color w:val="000000"/>
          <w:szCs w:val="20"/>
        </w:rPr>
        <w:t>Também nas hipóteses em que o Pregoeiro não aceitar a proposta e passar à subsequente, poderá negociar com o licitante para que seja obtido preço melhor.</w:t>
      </w:r>
    </w:p>
    <w:p w14:paraId="1D538D65" w14:textId="7FF2EEB3" w:rsidR="00F122C8" w:rsidRPr="00EF3BD7" w:rsidRDefault="00F122C8" w:rsidP="00EF3BD7">
      <w:pPr>
        <w:pStyle w:val="PargrafodaLista"/>
        <w:numPr>
          <w:ilvl w:val="2"/>
          <w:numId w:val="24"/>
        </w:numPr>
        <w:tabs>
          <w:tab w:val="left" w:pos="1440"/>
        </w:tabs>
        <w:autoSpaceDE w:val="0"/>
        <w:snapToGrid w:val="0"/>
        <w:spacing w:before="120" w:after="120" w:line="276" w:lineRule="auto"/>
        <w:jc w:val="both"/>
        <w:rPr>
          <w:rFonts w:cs="Arial"/>
          <w:color w:val="000000"/>
          <w:szCs w:val="20"/>
        </w:rPr>
      </w:pPr>
      <w:r w:rsidRPr="00EF3BD7">
        <w:rPr>
          <w:rFonts w:cs="Arial"/>
          <w:color w:val="000000"/>
          <w:szCs w:val="20"/>
        </w:rPr>
        <w:t>A negociação será realizada por meio do sistema, podendo ser acompanhada pelos demais licitantes.</w:t>
      </w:r>
    </w:p>
    <w:bookmarkEnd w:id="1"/>
    <w:p w14:paraId="23AFCA13" w14:textId="77777777" w:rsidR="000F104D" w:rsidRPr="00390D0A" w:rsidRDefault="000F104D" w:rsidP="00EF3BD7">
      <w:pPr>
        <w:pStyle w:val="Nivel01"/>
        <w:numPr>
          <w:ilvl w:val="0"/>
          <w:numId w:val="24"/>
        </w:numPr>
        <w:rPr>
          <w:rFonts w:cs="Arial"/>
        </w:rPr>
      </w:pPr>
      <w:r w:rsidRPr="00390D0A">
        <w:rPr>
          <w:rFonts w:cs="Arial"/>
          <w:lang w:eastAsia="en-US"/>
        </w:rPr>
        <w:lastRenderedPageBreak/>
        <w:t xml:space="preserve">DA HABILITAÇÃO </w:t>
      </w:r>
    </w:p>
    <w:p w14:paraId="6FEFA975" w14:textId="49F02402" w:rsidR="006113BA" w:rsidRPr="00EF3BD7" w:rsidRDefault="006113BA" w:rsidP="00EF3BD7">
      <w:pPr>
        <w:pStyle w:val="PargrafodaLista"/>
        <w:numPr>
          <w:ilvl w:val="1"/>
          <w:numId w:val="27"/>
        </w:numPr>
        <w:spacing w:before="120" w:after="120" w:line="276" w:lineRule="auto"/>
        <w:jc w:val="both"/>
        <w:rPr>
          <w:rFonts w:cs="Arial"/>
          <w:szCs w:val="20"/>
        </w:rPr>
      </w:pPr>
      <w:r w:rsidRPr="00EF3BD7">
        <w:rPr>
          <w:rFonts w:cs="Arial"/>
          <w:szCs w:val="20"/>
          <w:lang w:eastAsia="ar-SA"/>
        </w:rPr>
        <w:t>Como condição prévia ao exame da documentação de habilitação</w:t>
      </w:r>
      <w:r w:rsidRPr="00EF3BD7">
        <w:rPr>
          <w:rFonts w:cs="Arial"/>
          <w:szCs w:val="20"/>
        </w:rPr>
        <w:t xml:space="preserve"> do licitante detentor da proposta </w:t>
      </w:r>
      <w:r w:rsidRPr="00EF3BD7">
        <w:rPr>
          <w:rFonts w:cs="Arial"/>
          <w:color w:val="000000"/>
          <w:szCs w:val="20"/>
        </w:rPr>
        <w:t>classificada em primeiro lugar</w:t>
      </w:r>
      <w:r w:rsidRPr="00EF3BD7">
        <w:rPr>
          <w:rFonts w:cs="Arial"/>
          <w:szCs w:val="20"/>
          <w:lang w:eastAsia="ar-SA"/>
        </w:rPr>
        <w:t xml:space="preserve">, </w:t>
      </w:r>
      <w:r w:rsidRPr="00EF3BD7">
        <w:rPr>
          <w:rFonts w:cs="Arial"/>
          <w:szCs w:val="20"/>
        </w:rPr>
        <w:t xml:space="preserve">o Pregoeiro </w:t>
      </w:r>
      <w:r w:rsidRPr="00EF3BD7">
        <w:rPr>
          <w:rFonts w:cs="Arial"/>
          <w:szCs w:val="20"/>
          <w:lang w:eastAsia="ar-SA"/>
        </w:rPr>
        <w:t>verificará o eventual descumprimento das condições de participação, especialmente quanto à</w:t>
      </w:r>
      <w:r w:rsidRPr="00EF3BD7">
        <w:rPr>
          <w:rFonts w:cs="Arial"/>
          <w:szCs w:val="20"/>
        </w:rPr>
        <w:t xml:space="preserve"> existência de sanção que impeça a participação no certame ou a futura contratação, mediante a consulta aos seguintes cadastros:</w:t>
      </w:r>
    </w:p>
    <w:p w14:paraId="5844D906" w14:textId="332E45AA" w:rsidR="006113BA" w:rsidRPr="00EF3BD7" w:rsidRDefault="006113BA" w:rsidP="00EF3BD7">
      <w:pPr>
        <w:pStyle w:val="PargrafodaLista"/>
        <w:numPr>
          <w:ilvl w:val="2"/>
          <w:numId w:val="27"/>
        </w:numPr>
        <w:spacing w:before="120" w:after="120" w:line="276" w:lineRule="auto"/>
        <w:ind w:leftChars="1134" w:left="2988"/>
        <w:jc w:val="both"/>
        <w:rPr>
          <w:rFonts w:cs="Arial"/>
          <w:szCs w:val="20"/>
        </w:rPr>
      </w:pPr>
      <w:r w:rsidRPr="00EF3BD7">
        <w:rPr>
          <w:rFonts w:cs="Arial"/>
          <w:szCs w:val="20"/>
        </w:rPr>
        <w:t>SICAF;</w:t>
      </w:r>
    </w:p>
    <w:p w14:paraId="6446AE31" w14:textId="5A5D3CC2" w:rsidR="006113BA" w:rsidRPr="00EF3BD7" w:rsidRDefault="00EF3BD7" w:rsidP="00EF3BD7">
      <w:pPr>
        <w:spacing w:before="120" w:after="120" w:line="276" w:lineRule="auto"/>
        <w:ind w:leftChars="1134" w:left="2268"/>
        <w:jc w:val="both"/>
        <w:rPr>
          <w:rFonts w:cs="Arial"/>
          <w:szCs w:val="20"/>
        </w:rPr>
      </w:pPr>
      <w:r>
        <w:rPr>
          <w:rFonts w:cs="Arial"/>
          <w:szCs w:val="20"/>
        </w:rPr>
        <w:t xml:space="preserve">9.1.2 </w:t>
      </w:r>
      <w:r w:rsidR="006113BA" w:rsidRPr="00EF3BD7">
        <w:rPr>
          <w:rFonts w:cs="Arial"/>
          <w:szCs w:val="20"/>
        </w:rPr>
        <w:t>Cadastro Nacional de Empresas Inidôneas e Suspensas – CEIS, mantido pela Controladoria-Geral da União (</w:t>
      </w:r>
      <w:hyperlink r:id="rId9" w:history="1">
        <w:r w:rsidR="006113BA" w:rsidRPr="00EF3BD7">
          <w:rPr>
            <w:rFonts w:cs="Arial"/>
            <w:color w:val="0000FF"/>
            <w:szCs w:val="20"/>
            <w:u w:val="single"/>
          </w:rPr>
          <w:t>www.portaldatransparencia.gov.br/ceis</w:t>
        </w:r>
      </w:hyperlink>
      <w:r w:rsidR="006113BA" w:rsidRPr="00EF3BD7">
        <w:rPr>
          <w:rFonts w:cs="Arial"/>
          <w:szCs w:val="20"/>
        </w:rPr>
        <w:t>);</w:t>
      </w:r>
    </w:p>
    <w:p w14:paraId="0695870A" w14:textId="77777777" w:rsidR="006113BA" w:rsidRPr="00390D0A" w:rsidRDefault="006113BA" w:rsidP="00EF3BD7">
      <w:pPr>
        <w:pStyle w:val="PargrafodaLista"/>
        <w:numPr>
          <w:ilvl w:val="2"/>
          <w:numId w:val="27"/>
        </w:numPr>
        <w:spacing w:before="120" w:after="120" w:line="276" w:lineRule="auto"/>
        <w:ind w:leftChars="1134" w:left="2268"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0"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EF3BD7">
      <w:pPr>
        <w:pStyle w:val="PargrafodaLista"/>
        <w:numPr>
          <w:ilvl w:val="2"/>
          <w:numId w:val="27"/>
        </w:numPr>
        <w:spacing w:before="120" w:after="120" w:line="276" w:lineRule="auto"/>
        <w:ind w:leftChars="1134" w:left="2268" w:firstLine="0"/>
        <w:contextualSpacing w:val="0"/>
        <w:jc w:val="both"/>
        <w:rPr>
          <w:rFonts w:cs="Arial"/>
          <w:szCs w:val="20"/>
        </w:rPr>
      </w:pPr>
      <w:r w:rsidRPr="00390D0A">
        <w:rPr>
          <w:rFonts w:cs="Arial"/>
          <w:szCs w:val="20"/>
        </w:rPr>
        <w:t>Lista de Inidôneos, mantida pelo Tribunal de Contas da União – TCU;</w:t>
      </w:r>
    </w:p>
    <w:p w14:paraId="3223A6C3" w14:textId="1164E1E7" w:rsidR="006113BA" w:rsidRPr="00046709" w:rsidRDefault="006113BA" w:rsidP="00EF3BD7">
      <w:pPr>
        <w:pStyle w:val="PargrafodaLista"/>
        <w:numPr>
          <w:ilvl w:val="2"/>
          <w:numId w:val="27"/>
        </w:numPr>
        <w:spacing w:before="120" w:after="120" w:line="276" w:lineRule="auto"/>
        <w:ind w:leftChars="1134" w:left="2268" w:firstLine="0"/>
        <w:contextualSpacing w:val="0"/>
        <w:jc w:val="both"/>
        <w:rPr>
          <w:rFonts w:cs="Arial"/>
          <w:bCs/>
          <w:color w:val="FF0000"/>
          <w:szCs w:val="20"/>
        </w:rPr>
      </w:pPr>
      <w:r w:rsidRPr="00390D0A">
        <w:rPr>
          <w:rFonts w:cs="Arial"/>
          <w:bCs/>
          <w:color w:val="000000"/>
          <w:szCs w:val="20"/>
        </w:rPr>
        <w:t xml:space="preserve">A consulta aos cadastros será realizada em nome da empresa licitante e também de seu </w:t>
      </w:r>
      <w:r w:rsidR="00FB2630">
        <w:rPr>
          <w:rFonts w:cs="Arial"/>
          <w:bCs/>
          <w:color w:val="000000"/>
          <w:szCs w:val="20"/>
        </w:rPr>
        <w:t>sócio majoritário</w:t>
      </w:r>
      <w:r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FB2630">
        <w:rPr>
          <w:rFonts w:cs="Arial"/>
          <w:bCs/>
          <w:color w:val="000000"/>
          <w:szCs w:val="20"/>
        </w:rPr>
        <w:t>.</w:t>
      </w:r>
    </w:p>
    <w:p w14:paraId="1CC16733" w14:textId="77777777" w:rsidR="006113BA" w:rsidRPr="00390D0A" w:rsidRDefault="006113BA" w:rsidP="00EF3BD7">
      <w:pPr>
        <w:pStyle w:val="PargrafodaLista"/>
        <w:numPr>
          <w:ilvl w:val="2"/>
          <w:numId w:val="27"/>
        </w:numPr>
        <w:spacing w:before="120" w:after="120" w:line="276" w:lineRule="auto"/>
        <w:ind w:leftChars="1134" w:left="2268"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1606AA5E" w14:textId="45F0D0E4" w:rsidR="000F104D" w:rsidRPr="00390D0A" w:rsidRDefault="00EF3BD7" w:rsidP="00EF3BD7">
      <w:pPr>
        <w:numPr>
          <w:ilvl w:val="1"/>
          <w:numId w:val="27"/>
        </w:numPr>
        <w:spacing w:before="120" w:after="120" w:line="276" w:lineRule="auto"/>
        <w:ind w:left="425"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77777777" w:rsidR="000F104D" w:rsidRPr="00390D0A" w:rsidRDefault="000F104D" w:rsidP="00EF3BD7">
      <w:pPr>
        <w:numPr>
          <w:ilvl w:val="1"/>
          <w:numId w:val="27"/>
        </w:numPr>
        <w:spacing w:before="120" w:after="120" w:line="276" w:lineRule="auto"/>
        <w:ind w:left="1418" w:hanging="992"/>
        <w:jc w:val="both"/>
        <w:rPr>
          <w:rFonts w:cs="Arial"/>
          <w:b/>
          <w:bCs/>
          <w:color w:val="000000"/>
          <w:szCs w:val="20"/>
        </w:rPr>
      </w:pPr>
      <w:r w:rsidRPr="00390D0A">
        <w:rPr>
          <w:rFonts w:cs="Arial"/>
          <w:b/>
          <w:bCs/>
          <w:color w:val="000000"/>
          <w:szCs w:val="20"/>
        </w:rPr>
        <w:t xml:space="preserve">Habilitação jurídica: </w:t>
      </w:r>
    </w:p>
    <w:p w14:paraId="7812996B" w14:textId="202554ED" w:rsidR="0025735B" w:rsidRPr="00DC772B" w:rsidRDefault="00EF3BD7" w:rsidP="00DC772B">
      <w:pPr>
        <w:spacing w:before="120" w:after="120" w:line="276" w:lineRule="auto"/>
        <w:ind w:left="708" w:firstLine="708"/>
        <w:jc w:val="both"/>
        <w:rPr>
          <w:rFonts w:cs="Arial"/>
          <w:bCs/>
          <w:color w:val="000000"/>
          <w:szCs w:val="20"/>
        </w:rPr>
      </w:pPr>
      <w:r>
        <w:rPr>
          <w:rFonts w:cs="Arial"/>
          <w:bCs/>
          <w:color w:val="000000"/>
          <w:szCs w:val="20"/>
        </w:rPr>
        <w:t>9</w:t>
      </w:r>
      <w:r w:rsidR="00106027">
        <w:rPr>
          <w:rFonts w:cs="Arial"/>
          <w:bCs/>
          <w:color w:val="000000"/>
          <w:szCs w:val="20"/>
        </w:rPr>
        <w:t>.3.</w:t>
      </w:r>
      <w:r w:rsidR="00DC772B">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45A8F969" w:rsidR="0025735B" w:rsidRPr="00740998" w:rsidRDefault="00EF3BD7" w:rsidP="00DC772B">
      <w:pPr>
        <w:spacing w:before="120" w:after="120" w:line="276" w:lineRule="auto"/>
        <w:ind w:left="708" w:firstLine="708"/>
        <w:jc w:val="both"/>
        <w:rPr>
          <w:rFonts w:cs="Arial"/>
          <w:bCs/>
          <w:color w:val="000000"/>
          <w:szCs w:val="20"/>
        </w:rPr>
      </w:pPr>
      <w:r>
        <w:rPr>
          <w:rFonts w:cs="Arial"/>
          <w:bCs/>
          <w:color w:val="000000"/>
          <w:szCs w:val="20"/>
        </w:rPr>
        <w:t>9</w:t>
      </w:r>
      <w:r w:rsidR="00106027" w:rsidRPr="00740998">
        <w:rPr>
          <w:rFonts w:cs="Arial"/>
          <w:bCs/>
          <w:color w:val="000000"/>
          <w:szCs w:val="20"/>
        </w:rPr>
        <w:t>.3.</w:t>
      </w:r>
      <w:r w:rsidR="00DC772B" w:rsidRPr="00740998">
        <w:rPr>
          <w:rFonts w:cs="Arial"/>
          <w:bCs/>
          <w:color w:val="000000"/>
          <w:szCs w:val="20"/>
        </w:rPr>
        <w:t xml:space="preserve">2. </w:t>
      </w:r>
      <w:r w:rsidR="0025735B" w:rsidRPr="00740998">
        <w:rPr>
          <w:rFonts w:cs="Arial"/>
          <w:bCs/>
          <w:color w:val="00000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740998" w:rsidRPr="00740998">
          <w:rPr>
            <w:rStyle w:val="Hyperlink"/>
            <w:rFonts w:cs="Arial"/>
            <w:bCs/>
            <w:szCs w:val="20"/>
          </w:rPr>
          <w:t>www.portaldoempreendedor.gov.br</w:t>
        </w:r>
      </w:hyperlink>
      <w:r w:rsidR="0025735B" w:rsidRPr="00740998">
        <w:rPr>
          <w:rFonts w:cs="Arial"/>
          <w:bCs/>
          <w:color w:val="000000"/>
          <w:szCs w:val="20"/>
        </w:rPr>
        <w:t>;</w:t>
      </w:r>
    </w:p>
    <w:p w14:paraId="6BD49868" w14:textId="5C65BA4D" w:rsidR="0025735B" w:rsidRPr="00DC772B" w:rsidRDefault="00EF3BD7" w:rsidP="00DC772B">
      <w:pPr>
        <w:spacing w:before="120" w:after="120" w:line="276" w:lineRule="auto"/>
        <w:ind w:left="708" w:firstLine="708"/>
        <w:jc w:val="both"/>
        <w:rPr>
          <w:rFonts w:cs="Arial"/>
          <w:bCs/>
          <w:color w:val="000000"/>
          <w:szCs w:val="20"/>
        </w:rPr>
      </w:pPr>
      <w:r>
        <w:rPr>
          <w:rFonts w:cs="Arial"/>
          <w:bCs/>
          <w:color w:val="000000"/>
          <w:szCs w:val="20"/>
        </w:rPr>
        <w:t>9</w:t>
      </w:r>
      <w:r w:rsidR="00106027">
        <w:rPr>
          <w:rFonts w:cs="Arial"/>
          <w:bCs/>
          <w:color w:val="000000"/>
          <w:szCs w:val="20"/>
        </w:rPr>
        <w:t>.3.</w:t>
      </w:r>
      <w:r w:rsidR="00DC772B">
        <w:rPr>
          <w:rFonts w:cs="Arial"/>
          <w:bCs/>
          <w:color w:val="000000"/>
          <w:szCs w:val="20"/>
        </w:rPr>
        <w:t xml:space="preserve">3. </w:t>
      </w:r>
      <w:r w:rsidR="0025735B" w:rsidRPr="00DC772B">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5E7BF4C" w14:textId="2B439279" w:rsidR="0025735B" w:rsidRPr="00DC772B" w:rsidRDefault="00EF3BD7" w:rsidP="00DC772B">
      <w:pPr>
        <w:spacing w:before="120" w:after="120" w:line="276" w:lineRule="auto"/>
        <w:ind w:left="708" w:firstLine="708"/>
        <w:jc w:val="both"/>
        <w:rPr>
          <w:rFonts w:cs="Arial"/>
          <w:bCs/>
          <w:color w:val="000000"/>
          <w:szCs w:val="20"/>
        </w:rPr>
      </w:pPr>
      <w:r>
        <w:rPr>
          <w:rFonts w:cs="Arial"/>
          <w:bCs/>
          <w:color w:val="000000"/>
          <w:szCs w:val="20"/>
        </w:rPr>
        <w:t>9</w:t>
      </w:r>
      <w:r w:rsidR="00106027">
        <w:rPr>
          <w:rFonts w:cs="Arial"/>
          <w:bCs/>
          <w:color w:val="000000"/>
          <w:szCs w:val="20"/>
        </w:rPr>
        <w:t>.3.</w:t>
      </w:r>
      <w:r w:rsidR="00DC772B">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4D4C612D" w:rsidR="0025735B" w:rsidRPr="00DC772B" w:rsidRDefault="00EF3BD7" w:rsidP="00DC772B">
      <w:pPr>
        <w:spacing w:before="120" w:after="120" w:line="276" w:lineRule="auto"/>
        <w:ind w:left="708" w:firstLine="708"/>
        <w:jc w:val="both"/>
        <w:rPr>
          <w:rFonts w:cs="Arial"/>
          <w:bCs/>
          <w:color w:val="000000"/>
          <w:szCs w:val="20"/>
        </w:rPr>
      </w:pPr>
      <w:r>
        <w:rPr>
          <w:rFonts w:cs="Arial"/>
          <w:bCs/>
          <w:color w:val="000000"/>
          <w:szCs w:val="20"/>
        </w:rPr>
        <w:t>9</w:t>
      </w:r>
      <w:r w:rsidR="00106027">
        <w:rPr>
          <w:rFonts w:cs="Arial"/>
          <w:bCs/>
          <w:color w:val="000000"/>
          <w:szCs w:val="20"/>
        </w:rPr>
        <w:t>.3.</w:t>
      </w:r>
      <w:r w:rsidR="00DC772B">
        <w:rPr>
          <w:rFonts w:cs="Arial"/>
          <w:bCs/>
          <w:color w:val="000000"/>
          <w:szCs w:val="20"/>
        </w:rPr>
        <w:t xml:space="preserve">5. </w:t>
      </w:r>
      <w:r w:rsidR="0025735B" w:rsidRPr="00DC772B">
        <w:rPr>
          <w:rFonts w:cs="Arial"/>
          <w:bCs/>
          <w:color w:val="000000"/>
          <w:szCs w:val="20"/>
        </w:rPr>
        <w:t>No caso de microempresa ou empresa de pequeno porte: certidão expedida pela Junta Comercial ou pelo Registro Civil das Pessoas Jurídicas, conforme o caso, que comprove a condição de microempr</w:t>
      </w:r>
      <w:r w:rsidR="00C95170">
        <w:rPr>
          <w:rFonts w:cs="Arial"/>
          <w:bCs/>
          <w:color w:val="000000"/>
          <w:szCs w:val="20"/>
        </w:rPr>
        <w:t>esa ou empresa de pequeno porte</w:t>
      </w:r>
      <w:r w:rsidR="0025735B" w:rsidRPr="00DC772B">
        <w:rPr>
          <w:rFonts w:cs="Arial"/>
          <w:bCs/>
          <w:color w:val="000000"/>
          <w:szCs w:val="20"/>
        </w:rPr>
        <w:t>;</w:t>
      </w:r>
    </w:p>
    <w:p w14:paraId="0D6989A0" w14:textId="73CCF236" w:rsidR="00301B4C" w:rsidRPr="00740998" w:rsidRDefault="00DC772B" w:rsidP="00E0770C">
      <w:pPr>
        <w:tabs>
          <w:tab w:val="left" w:pos="1440"/>
        </w:tabs>
        <w:autoSpaceDE w:val="0"/>
        <w:snapToGrid w:val="0"/>
        <w:spacing w:before="120" w:after="120" w:line="276" w:lineRule="auto"/>
        <w:ind w:left="709"/>
        <w:jc w:val="both"/>
        <w:rPr>
          <w:rFonts w:cs="Arial"/>
          <w:szCs w:val="20"/>
          <w:lang w:eastAsia="en-US"/>
        </w:rPr>
      </w:pPr>
      <w:r w:rsidRPr="00740998">
        <w:rPr>
          <w:rFonts w:cs="Arial"/>
          <w:szCs w:val="20"/>
          <w:lang w:eastAsia="en-US"/>
        </w:rPr>
        <w:lastRenderedPageBreak/>
        <w:tab/>
      </w:r>
      <w:r w:rsidR="00EF3BD7">
        <w:rPr>
          <w:rFonts w:cs="Arial"/>
          <w:szCs w:val="20"/>
          <w:lang w:eastAsia="en-US"/>
        </w:rPr>
        <w:t>9</w:t>
      </w:r>
      <w:r w:rsidR="00106027" w:rsidRPr="00740998">
        <w:rPr>
          <w:rFonts w:cs="Arial"/>
          <w:szCs w:val="20"/>
          <w:lang w:eastAsia="en-US"/>
        </w:rPr>
        <w:t>.3.</w:t>
      </w:r>
      <w:r w:rsidRPr="00740998">
        <w:rPr>
          <w:rFonts w:cs="Arial"/>
          <w:szCs w:val="20"/>
          <w:lang w:eastAsia="en-US"/>
        </w:rPr>
        <w:t>6</w:t>
      </w:r>
      <w:r w:rsidR="009254FE" w:rsidRPr="00740998">
        <w:rPr>
          <w:rFonts w:cs="Arial"/>
          <w:szCs w:val="20"/>
          <w:lang w:eastAsia="en-US"/>
        </w:rPr>
        <w:t>. 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R="0025735B" w:rsidRPr="00740998">
        <w:rPr>
          <w:rFonts w:cs="Arial"/>
          <w:szCs w:val="20"/>
          <w:lang w:eastAsia="en-US"/>
        </w:rPr>
        <w:t xml:space="preserve"> </w:t>
      </w:r>
      <w:r w:rsidR="003C2ED2" w:rsidRPr="00740998">
        <w:rPr>
          <w:rFonts w:cs="Arial"/>
          <w:szCs w:val="20"/>
          <w:lang w:eastAsia="en-US"/>
        </w:rPr>
        <w:t xml:space="preserve"> </w:t>
      </w:r>
    </w:p>
    <w:p w14:paraId="541B4950" w14:textId="0DA74CB9" w:rsidR="0025735B" w:rsidRDefault="00256A2F" w:rsidP="00256A2F">
      <w:pPr>
        <w:tabs>
          <w:tab w:val="left" w:pos="1440"/>
        </w:tabs>
        <w:autoSpaceDE w:val="0"/>
        <w:snapToGrid w:val="0"/>
        <w:spacing w:before="120" w:after="120" w:line="276" w:lineRule="auto"/>
        <w:jc w:val="both"/>
        <w:rPr>
          <w:rFonts w:cs="Arial"/>
          <w:color w:val="000000"/>
          <w:szCs w:val="20"/>
        </w:rPr>
      </w:pPr>
      <w:r>
        <w:rPr>
          <w:rFonts w:cs="Arial"/>
          <w:color w:val="000000"/>
          <w:szCs w:val="20"/>
        </w:rPr>
        <w:tab/>
      </w:r>
      <w:r w:rsidR="00EF3BD7">
        <w:rPr>
          <w:rFonts w:cs="Arial"/>
          <w:color w:val="000000"/>
          <w:szCs w:val="20"/>
        </w:rPr>
        <w:t>9</w:t>
      </w:r>
      <w:r w:rsidR="00106027">
        <w:rPr>
          <w:rFonts w:cs="Arial"/>
          <w:color w:val="000000"/>
          <w:szCs w:val="20"/>
        </w:rPr>
        <w:t>.3</w:t>
      </w:r>
      <w:r>
        <w:rPr>
          <w:rFonts w:cs="Arial"/>
          <w:color w:val="000000"/>
          <w:szCs w:val="20"/>
        </w:rPr>
        <w:t xml:space="preserve">.7. </w:t>
      </w:r>
      <w:r w:rsidR="00DC772B">
        <w:rPr>
          <w:rFonts w:cs="Arial"/>
          <w:color w:val="000000"/>
          <w:szCs w:val="20"/>
        </w:rPr>
        <w:t>Inscrição no Registro Público de Empresas Mercantis onde opera, com averbação no Registro onde tem sede a matriz, no caso de ser o participante sucursal, filial ou agência;</w:t>
      </w:r>
    </w:p>
    <w:p w14:paraId="6DCB39A2" w14:textId="05FABD72" w:rsidR="00256A2F" w:rsidRDefault="00256A2F" w:rsidP="00256A2F">
      <w:pPr>
        <w:tabs>
          <w:tab w:val="left" w:pos="1440"/>
        </w:tabs>
        <w:autoSpaceDE w:val="0"/>
        <w:snapToGrid w:val="0"/>
        <w:spacing w:before="120" w:after="120" w:line="276" w:lineRule="auto"/>
        <w:jc w:val="both"/>
        <w:rPr>
          <w:rFonts w:cs="Arial"/>
          <w:bCs/>
          <w:color w:val="000000"/>
          <w:szCs w:val="20"/>
        </w:rPr>
      </w:pPr>
      <w:r>
        <w:rPr>
          <w:rFonts w:cs="Arial"/>
          <w:bCs/>
          <w:color w:val="000000"/>
          <w:szCs w:val="20"/>
        </w:rPr>
        <w:t xml:space="preserve"> </w:t>
      </w:r>
      <w:r>
        <w:rPr>
          <w:rFonts w:cs="Arial"/>
          <w:bCs/>
          <w:color w:val="000000"/>
          <w:szCs w:val="20"/>
        </w:rPr>
        <w:tab/>
      </w:r>
      <w:r w:rsidR="00EF3BD7">
        <w:rPr>
          <w:rFonts w:cs="Arial"/>
          <w:bCs/>
          <w:color w:val="000000"/>
          <w:szCs w:val="20"/>
        </w:rPr>
        <w:t>9</w:t>
      </w:r>
      <w:r w:rsidR="00106027">
        <w:rPr>
          <w:rFonts w:cs="Arial"/>
          <w:bCs/>
          <w:color w:val="000000"/>
          <w:szCs w:val="20"/>
        </w:rPr>
        <w:t>.3.</w:t>
      </w:r>
      <w:r>
        <w:rPr>
          <w:rFonts w:cs="Arial"/>
          <w:bCs/>
          <w:color w:val="000000"/>
          <w:szCs w:val="20"/>
        </w:rPr>
        <w:t>8. No caso de empresa ou sociedade estrangeira em funcionamento no País: decreto de autorização;</w:t>
      </w:r>
    </w:p>
    <w:p w14:paraId="4926F280" w14:textId="53FCE6A9" w:rsidR="000F104D" w:rsidRDefault="00256A2F" w:rsidP="00256A2F">
      <w:pPr>
        <w:tabs>
          <w:tab w:val="left" w:pos="1440"/>
        </w:tabs>
        <w:autoSpaceDE w:val="0"/>
        <w:snapToGrid w:val="0"/>
        <w:spacing w:before="120" w:after="120" w:line="276" w:lineRule="auto"/>
        <w:jc w:val="both"/>
        <w:rPr>
          <w:rFonts w:cs="Arial"/>
          <w:b/>
          <w:szCs w:val="20"/>
        </w:rPr>
      </w:pPr>
      <w:r w:rsidRPr="00EF3BD7">
        <w:rPr>
          <w:rFonts w:cs="Arial"/>
          <w:szCs w:val="20"/>
        </w:rPr>
        <w:tab/>
      </w:r>
      <w:r w:rsidR="00EF3BD7" w:rsidRPr="00EF3BD7">
        <w:rPr>
          <w:rFonts w:cs="Arial"/>
          <w:szCs w:val="20"/>
        </w:rPr>
        <w:t>9</w:t>
      </w:r>
      <w:r w:rsidR="00106027" w:rsidRPr="00EF3BD7">
        <w:rPr>
          <w:rFonts w:cs="Arial"/>
          <w:b/>
          <w:szCs w:val="20"/>
        </w:rPr>
        <w:t>.3</w:t>
      </w:r>
      <w:r w:rsidRPr="00EF3BD7">
        <w:rPr>
          <w:rFonts w:cs="Arial"/>
          <w:b/>
          <w:szCs w:val="20"/>
        </w:rPr>
        <w:t xml:space="preserve">.9. </w:t>
      </w:r>
      <w:r w:rsidR="00F21897" w:rsidRPr="00EF3BD7">
        <w:rPr>
          <w:rFonts w:cs="Arial"/>
          <w:b/>
          <w:szCs w:val="20"/>
        </w:rPr>
        <w:t>A</w:t>
      </w:r>
      <w:r w:rsidR="000F104D" w:rsidRPr="00EF3BD7">
        <w:rPr>
          <w:rFonts w:cs="Arial"/>
          <w:b/>
          <w:szCs w:val="20"/>
        </w:rPr>
        <w:t xml:space="preserve">utorização para funcionamento expedido pelo órgão competente, nos </w:t>
      </w:r>
      <w:r w:rsidR="000F104D" w:rsidRPr="004209A8">
        <w:rPr>
          <w:rFonts w:cs="Arial"/>
          <w:b/>
          <w:szCs w:val="20"/>
        </w:rPr>
        <w:t>termos do art</w:t>
      </w:r>
      <w:r w:rsidR="004209A8" w:rsidRPr="004209A8">
        <w:rPr>
          <w:rFonts w:cs="Arial"/>
          <w:b/>
          <w:szCs w:val="20"/>
        </w:rPr>
        <w:t>.</w:t>
      </w:r>
      <w:r w:rsidR="00F21897" w:rsidRPr="004209A8">
        <w:rPr>
          <w:rFonts w:cs="Arial"/>
          <w:b/>
          <w:szCs w:val="20"/>
        </w:rPr>
        <w:t xml:space="preserve"> 74 do DECRETO-LEI Nº 73, DE 21 DE NOVEMBRO DE 1966.</w:t>
      </w:r>
    </w:p>
    <w:p w14:paraId="732DFC2A" w14:textId="69EC75B8" w:rsidR="000F104D" w:rsidRPr="00390D0A" w:rsidRDefault="00EF3BD7" w:rsidP="00EF3BD7">
      <w:pPr>
        <w:numPr>
          <w:ilvl w:val="1"/>
          <w:numId w:val="27"/>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77777777" w:rsidR="000F104D" w:rsidRPr="00390D0A" w:rsidRDefault="000F104D" w:rsidP="00EF3BD7">
      <w:pPr>
        <w:numPr>
          <w:ilvl w:val="2"/>
          <w:numId w:val="27"/>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inscrição no Cadastro Nacional de Pessoas Jurídicas;</w:t>
      </w:r>
    </w:p>
    <w:p w14:paraId="346F5B5B" w14:textId="4814B6D9" w:rsidR="000F104D" w:rsidRPr="00390D0A" w:rsidRDefault="000E4F8C" w:rsidP="00EF3BD7">
      <w:pPr>
        <w:numPr>
          <w:ilvl w:val="2"/>
          <w:numId w:val="27"/>
        </w:numPr>
        <w:tabs>
          <w:tab w:val="left" w:pos="1440"/>
        </w:tabs>
        <w:autoSpaceDE w:val="0"/>
        <w:snapToGrid w:val="0"/>
        <w:spacing w:before="120" w:after="120" w:line="276" w:lineRule="auto"/>
        <w:ind w:left="1134" w:firstLine="0"/>
        <w:jc w:val="both"/>
        <w:rPr>
          <w:rFonts w:cs="Arial"/>
          <w:szCs w:val="20"/>
        </w:rPr>
      </w:pPr>
      <w:r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390D0A" w:rsidRDefault="000F104D" w:rsidP="00EF3BD7">
      <w:pPr>
        <w:numPr>
          <w:ilvl w:val="2"/>
          <w:numId w:val="27"/>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lang w:eastAsia="en-US"/>
        </w:rPr>
        <w:t>prova</w:t>
      </w:r>
      <w:proofErr w:type="gramEnd"/>
      <w:r w:rsidRPr="00390D0A">
        <w:rPr>
          <w:rFonts w:cs="Arial"/>
          <w:color w:val="000000"/>
          <w:szCs w:val="20"/>
          <w:lang w:eastAsia="en-US"/>
        </w:rPr>
        <w:t xml:space="preserve"> de regularidade com o Fundo de Garantia do Tempo de Serviço (FGTS);</w:t>
      </w:r>
    </w:p>
    <w:p w14:paraId="7761AEF9" w14:textId="06BF11AC" w:rsidR="00FA267A" w:rsidRPr="00390D0A" w:rsidRDefault="00A5694E" w:rsidP="00EF3BD7">
      <w:pPr>
        <w:numPr>
          <w:ilvl w:val="2"/>
          <w:numId w:val="27"/>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390D0A" w:rsidRDefault="000F104D" w:rsidP="00EF3BD7">
      <w:pPr>
        <w:numPr>
          <w:ilvl w:val="2"/>
          <w:numId w:val="27"/>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prova</w:t>
      </w:r>
      <w:proofErr w:type="gramEnd"/>
      <w:r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390D0A" w:rsidRDefault="000F104D" w:rsidP="00EF3BD7">
      <w:pPr>
        <w:numPr>
          <w:ilvl w:val="2"/>
          <w:numId w:val="27"/>
        </w:numPr>
        <w:tabs>
          <w:tab w:val="left" w:pos="1440"/>
        </w:tabs>
        <w:autoSpaceDE w:val="0"/>
        <w:snapToGrid w:val="0"/>
        <w:spacing w:before="120" w:after="120" w:line="276" w:lineRule="auto"/>
        <w:ind w:left="1134" w:firstLine="0"/>
        <w:jc w:val="both"/>
        <w:rPr>
          <w:rFonts w:cs="Arial"/>
          <w:b/>
          <w:szCs w:val="20"/>
        </w:rPr>
      </w:pPr>
      <w:proofErr w:type="gramStart"/>
      <w:r w:rsidRPr="00390D0A">
        <w:rPr>
          <w:rFonts w:cs="Arial"/>
          <w:szCs w:val="20"/>
        </w:rPr>
        <w:t>prova</w:t>
      </w:r>
      <w:proofErr w:type="gramEnd"/>
      <w:r w:rsidRPr="00390D0A">
        <w:rPr>
          <w:rFonts w:cs="Arial"/>
          <w:szCs w:val="20"/>
        </w:rPr>
        <w:t xml:space="preserve"> de regularidade com a Fazenda Municipal do domicílio ou sede do licitante, relativa à atividade em cujo exercício contrata ou concorre; </w:t>
      </w:r>
    </w:p>
    <w:p w14:paraId="0C0597EB" w14:textId="2DE3FCE7" w:rsidR="000F104D" w:rsidRPr="00F21897" w:rsidRDefault="000F104D" w:rsidP="00EF3BD7">
      <w:pPr>
        <w:numPr>
          <w:ilvl w:val="2"/>
          <w:numId w:val="27"/>
        </w:numPr>
        <w:tabs>
          <w:tab w:val="left" w:pos="1440"/>
        </w:tabs>
        <w:autoSpaceDE w:val="0"/>
        <w:snapToGrid w:val="0"/>
        <w:spacing w:before="120" w:after="120" w:line="276" w:lineRule="auto"/>
        <w:ind w:left="1134" w:firstLine="0"/>
        <w:jc w:val="both"/>
        <w:rPr>
          <w:rFonts w:cs="Arial"/>
          <w:b/>
          <w:szCs w:val="20"/>
        </w:rPr>
      </w:pPr>
      <w:proofErr w:type="gramStart"/>
      <w:r w:rsidRPr="00F21897">
        <w:rPr>
          <w:rFonts w:cs="Arial"/>
          <w:szCs w:val="20"/>
        </w:rPr>
        <w:t>caso</w:t>
      </w:r>
      <w:proofErr w:type="gramEnd"/>
      <w:r w:rsidRPr="00F21897">
        <w:rPr>
          <w:rFonts w:cs="Arial"/>
          <w:szCs w:val="20"/>
        </w:rPr>
        <w:t xml:space="preserve"> o licitante seja considerado isento dos tributos municipais </w:t>
      </w:r>
      <w:r w:rsidR="00F21E01" w:rsidRPr="00F21897">
        <w:rPr>
          <w:rFonts w:cs="Arial"/>
          <w:szCs w:val="20"/>
        </w:rPr>
        <w:t xml:space="preserve">(ou estaduais) </w:t>
      </w:r>
      <w:r w:rsidRPr="00F21897">
        <w:rPr>
          <w:rFonts w:cs="Arial"/>
          <w:szCs w:val="20"/>
        </w:rPr>
        <w:t xml:space="preserve">relacionados ao objeto licitatório, deverá comprovar tal condição mediante a apresentação de declaração da Fazenda Municipal </w:t>
      </w:r>
      <w:r w:rsidR="00F21E01" w:rsidRPr="00F21897">
        <w:rPr>
          <w:rFonts w:cs="Arial"/>
          <w:szCs w:val="20"/>
        </w:rPr>
        <w:t xml:space="preserve">(Fazenda Estadual) </w:t>
      </w:r>
      <w:r w:rsidRPr="00F21897">
        <w:rPr>
          <w:rFonts w:cs="Arial"/>
          <w:szCs w:val="20"/>
        </w:rPr>
        <w:t xml:space="preserve">do seu domicílio ou sede, ou outra equivalente, na forma da lei; </w:t>
      </w:r>
    </w:p>
    <w:p w14:paraId="37ECEF53" w14:textId="77777777" w:rsidR="000F104D" w:rsidRPr="00DA4E24" w:rsidRDefault="000F104D" w:rsidP="00EF3BD7">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color w:val="000000"/>
          <w:szCs w:val="20"/>
          <w:lang w:eastAsia="en-US" w:bidi="pt-BR"/>
        </w:rPr>
        <w:t>caso</w:t>
      </w:r>
      <w:proofErr w:type="gramEnd"/>
      <w:r w:rsidRPr="00390D0A">
        <w:rPr>
          <w:rFonts w:cs="Arial"/>
          <w:color w:val="000000"/>
          <w:szCs w:val="20"/>
          <w:lang w:eastAsia="en-US" w:bidi="pt-BR"/>
        </w:rPr>
        <w:t xml:space="preserve"> o licitante detentor do menor preço seja microempresa ou empresa de pequeno porte</w:t>
      </w:r>
      <w:r w:rsidRPr="00390D0A">
        <w:rPr>
          <w:rFonts w:cs="Arial"/>
          <w:color w:val="000000"/>
          <w:szCs w:val="20"/>
          <w:lang w:eastAsia="en-US"/>
        </w:rPr>
        <w:t>,</w:t>
      </w:r>
      <w:r w:rsidRPr="00390D0A">
        <w:rPr>
          <w:rFonts w:cs="Arial"/>
          <w:color w:val="000000"/>
          <w:szCs w:val="20"/>
          <w:lang w:eastAsia="en-US" w:bidi="pt-BR"/>
        </w:rPr>
        <w:t xml:space="preserve"> </w:t>
      </w:r>
      <w:r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0876FE8B" w14:textId="77777777" w:rsidR="00DA4E24" w:rsidRDefault="00DA4E24" w:rsidP="00DA4E24">
      <w:pPr>
        <w:tabs>
          <w:tab w:val="left" w:pos="1440"/>
        </w:tabs>
        <w:autoSpaceDE w:val="0"/>
        <w:snapToGrid w:val="0"/>
        <w:spacing w:before="120" w:after="120" w:line="276" w:lineRule="auto"/>
        <w:jc w:val="both"/>
        <w:rPr>
          <w:rFonts w:cs="Arial"/>
          <w:color w:val="000000"/>
          <w:szCs w:val="20"/>
          <w:lang w:eastAsia="en-US"/>
        </w:rPr>
      </w:pPr>
    </w:p>
    <w:p w14:paraId="580FDED5" w14:textId="77777777" w:rsidR="00DA4E24" w:rsidRPr="00390D0A" w:rsidRDefault="00DA4E24" w:rsidP="00DA4E24">
      <w:pPr>
        <w:tabs>
          <w:tab w:val="left" w:pos="1440"/>
        </w:tabs>
        <w:autoSpaceDE w:val="0"/>
        <w:snapToGrid w:val="0"/>
        <w:spacing w:before="120" w:after="120" w:line="276" w:lineRule="auto"/>
        <w:jc w:val="both"/>
        <w:rPr>
          <w:rFonts w:cs="Arial"/>
          <w:bCs/>
          <w:iCs/>
          <w:color w:val="000000"/>
          <w:szCs w:val="20"/>
        </w:rPr>
      </w:pPr>
    </w:p>
    <w:p w14:paraId="70963523" w14:textId="05E84ACB" w:rsidR="009C0F79" w:rsidRDefault="009C0F79" w:rsidP="00DD7306">
      <w:pPr>
        <w:numPr>
          <w:ilvl w:val="1"/>
          <w:numId w:val="27"/>
        </w:numPr>
        <w:spacing w:before="120" w:after="120" w:line="276" w:lineRule="auto"/>
        <w:ind w:left="425" w:firstLine="0"/>
        <w:jc w:val="both"/>
        <w:rPr>
          <w:rFonts w:cs="Arial"/>
          <w:bCs/>
          <w:iCs/>
          <w:color w:val="000000"/>
          <w:szCs w:val="20"/>
        </w:rPr>
      </w:pPr>
      <w:r>
        <w:rPr>
          <w:rFonts w:cs="Arial"/>
          <w:b/>
          <w:color w:val="000000"/>
          <w:szCs w:val="20"/>
        </w:rPr>
        <w:lastRenderedPageBreak/>
        <w:t>Qualificação Econômico-Financeira</w:t>
      </w:r>
      <w:r>
        <w:rPr>
          <w:rFonts w:cs="Arial"/>
          <w:color w:val="000000"/>
          <w:szCs w:val="20"/>
        </w:rPr>
        <w:t>:</w:t>
      </w:r>
    </w:p>
    <w:p w14:paraId="56AB1C5F" w14:textId="52C3E24D" w:rsidR="000F104D" w:rsidRPr="00782AC2" w:rsidRDefault="00FB2552" w:rsidP="00EF3BD7">
      <w:pPr>
        <w:numPr>
          <w:ilvl w:val="2"/>
          <w:numId w:val="27"/>
        </w:numPr>
        <w:tabs>
          <w:tab w:val="left" w:pos="1440"/>
        </w:tabs>
        <w:autoSpaceDE w:val="0"/>
        <w:snapToGrid w:val="0"/>
        <w:spacing w:before="120" w:after="120" w:line="276" w:lineRule="auto"/>
        <w:ind w:left="1134" w:firstLine="0"/>
        <w:jc w:val="both"/>
        <w:rPr>
          <w:rFonts w:cs="Arial"/>
          <w:szCs w:val="20"/>
        </w:rPr>
      </w:pPr>
      <w:proofErr w:type="gramStart"/>
      <w:r w:rsidRPr="00782AC2">
        <w:rPr>
          <w:rFonts w:cs="Arial"/>
          <w:szCs w:val="20"/>
        </w:rPr>
        <w:t>certidão</w:t>
      </w:r>
      <w:proofErr w:type="gramEnd"/>
      <w:r w:rsidRPr="00782AC2">
        <w:rPr>
          <w:rFonts w:cs="Arial"/>
          <w:szCs w:val="20"/>
        </w:rPr>
        <w:t xml:space="preserve"> negativa de falência, </w:t>
      </w:r>
      <w:r w:rsidR="000F104D" w:rsidRPr="00782AC2">
        <w:rPr>
          <w:rFonts w:cs="Arial"/>
          <w:szCs w:val="20"/>
        </w:rPr>
        <w:t>expedida pelo distribuidor da sede do licitante;</w:t>
      </w:r>
    </w:p>
    <w:p w14:paraId="7D6C578D" w14:textId="3A3B1391" w:rsidR="000F104D" w:rsidRDefault="000F104D" w:rsidP="00EF3BD7">
      <w:pPr>
        <w:numPr>
          <w:ilvl w:val="2"/>
          <w:numId w:val="27"/>
        </w:numPr>
        <w:tabs>
          <w:tab w:val="left" w:pos="1440"/>
        </w:tabs>
        <w:autoSpaceDE w:val="0"/>
        <w:snapToGrid w:val="0"/>
        <w:spacing w:before="120" w:after="120" w:line="276" w:lineRule="auto"/>
        <w:ind w:left="1134" w:firstLine="0"/>
        <w:jc w:val="both"/>
        <w:rPr>
          <w:rFonts w:cs="Arial"/>
          <w:szCs w:val="20"/>
        </w:rPr>
      </w:pPr>
      <w:proofErr w:type="gramStart"/>
      <w:r w:rsidRPr="00782AC2">
        <w:rPr>
          <w:rFonts w:cs="Arial"/>
          <w:szCs w:val="20"/>
        </w:rPr>
        <w:t>balanço</w:t>
      </w:r>
      <w:proofErr w:type="gramEnd"/>
      <w:r w:rsidRPr="00782AC2">
        <w:rPr>
          <w:rFonts w:cs="Arial"/>
          <w:szCs w:val="20"/>
        </w:rPr>
        <w:t xml:space="preserve"> patrimonial e demonstrações contábeis do último exercício social, </w:t>
      </w:r>
      <w:r w:rsidR="00FB2552" w:rsidRPr="00782AC2">
        <w:t>referentes ao último exercício social, comprovando índices de Liquidez Geral (LG), Liquidez Corrente (LC), e Solvência Geral (SG) superiores a 1 (um)</w:t>
      </w:r>
      <w:r w:rsidRPr="00782AC2">
        <w:rPr>
          <w:rFonts w:cs="Arial"/>
          <w:szCs w:val="20"/>
        </w:rPr>
        <w:t>;</w:t>
      </w:r>
    </w:p>
    <w:p w14:paraId="7766B3BC" w14:textId="516B46EA" w:rsidR="00782AC2" w:rsidRPr="00782AC2" w:rsidRDefault="00782AC2" w:rsidP="004209A8">
      <w:pPr>
        <w:tabs>
          <w:tab w:val="left" w:pos="1440"/>
        </w:tabs>
        <w:autoSpaceDE w:val="0"/>
        <w:snapToGrid w:val="0"/>
        <w:spacing w:before="120" w:after="120" w:line="276" w:lineRule="auto"/>
        <w:ind w:left="1418"/>
        <w:jc w:val="both"/>
        <w:rPr>
          <w:rFonts w:cs="Arial"/>
          <w:szCs w:val="20"/>
        </w:rPr>
      </w:pPr>
      <w:r>
        <w:rPr>
          <w:rFonts w:cs="Arial"/>
          <w:szCs w:val="20"/>
        </w:rPr>
        <w:tab/>
      </w:r>
      <w:r w:rsidR="00EF3BD7">
        <w:rPr>
          <w:rFonts w:cs="Arial"/>
          <w:szCs w:val="20"/>
        </w:rPr>
        <w:t>9</w:t>
      </w:r>
      <w:r>
        <w:rPr>
          <w:rFonts w:cs="Arial"/>
          <w:szCs w:val="20"/>
        </w:rPr>
        <w:t>.5.2.</w:t>
      </w:r>
      <w:r w:rsidRPr="00F21897">
        <w:rPr>
          <w:rFonts w:cs="Arial"/>
          <w:szCs w:val="20"/>
        </w:rPr>
        <w:t xml:space="preserve">1 O licitante que apresentar índices econômicos iguais ou inferiores a </w:t>
      </w:r>
      <w:proofErr w:type="gramStart"/>
      <w:r w:rsidRPr="00F21897">
        <w:rPr>
          <w:rFonts w:cs="Arial"/>
          <w:szCs w:val="20"/>
        </w:rPr>
        <w:t>1</w:t>
      </w:r>
      <w:proofErr w:type="gramEnd"/>
      <w:r w:rsidRPr="00F21897">
        <w:rPr>
          <w:rFonts w:cs="Arial"/>
          <w:szCs w:val="20"/>
        </w:rPr>
        <w:t xml:space="preserve"> (um) em qualquer dos índices de Liquidez Geral, Solvência Geral e Liquidez Corrente deverá comprovar que possui </w:t>
      </w:r>
      <w:r w:rsidR="00F21897">
        <w:rPr>
          <w:rFonts w:cs="Arial"/>
          <w:szCs w:val="20"/>
        </w:rPr>
        <w:t xml:space="preserve"> patrimônio líquido</w:t>
      </w:r>
      <w:r w:rsidRPr="00F21897">
        <w:rPr>
          <w:rFonts w:cs="Arial"/>
          <w:szCs w:val="20"/>
        </w:rPr>
        <w:t> equivalente a </w:t>
      </w:r>
      <w:r w:rsidR="00F21897">
        <w:rPr>
          <w:rFonts w:cs="Arial"/>
          <w:szCs w:val="20"/>
        </w:rPr>
        <w:t>10</w:t>
      </w:r>
      <w:r w:rsidRPr="00F21897">
        <w:rPr>
          <w:rFonts w:cs="Arial"/>
          <w:szCs w:val="20"/>
        </w:rPr>
        <w:t>% (</w:t>
      </w:r>
      <w:r w:rsidR="00F21897">
        <w:rPr>
          <w:rFonts w:cs="Arial"/>
          <w:szCs w:val="20"/>
        </w:rPr>
        <w:t>dez</w:t>
      </w:r>
      <w:r w:rsidRPr="00F21897">
        <w:rPr>
          <w:rFonts w:cs="Arial"/>
          <w:szCs w:val="20"/>
        </w:rPr>
        <w:t xml:space="preserve"> por cento) do valor total estimado da contratação ou do item pertinente.</w:t>
      </w:r>
    </w:p>
    <w:p w14:paraId="1C8E6D92" w14:textId="13FB7902" w:rsidR="000F104D" w:rsidRPr="001073EC" w:rsidRDefault="000F104D" w:rsidP="00EF3BD7">
      <w:pPr>
        <w:pStyle w:val="PargrafodaLista"/>
        <w:numPr>
          <w:ilvl w:val="1"/>
          <w:numId w:val="27"/>
        </w:numPr>
        <w:tabs>
          <w:tab w:val="left" w:pos="1440"/>
        </w:tabs>
        <w:autoSpaceDE w:val="0"/>
        <w:snapToGrid w:val="0"/>
        <w:spacing w:before="120" w:after="120" w:line="276" w:lineRule="auto"/>
        <w:ind w:left="799" w:hanging="374"/>
        <w:contextualSpacing w:val="0"/>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qualificação técnica, por meio de: </w:t>
      </w:r>
    </w:p>
    <w:p w14:paraId="1B334F3F" w14:textId="2CB88310" w:rsidR="00AC0B80" w:rsidRPr="00F21897" w:rsidRDefault="00AC0B80" w:rsidP="00EF3BD7">
      <w:pPr>
        <w:pStyle w:val="PargrafodaLista"/>
        <w:numPr>
          <w:ilvl w:val="2"/>
          <w:numId w:val="27"/>
        </w:numPr>
        <w:autoSpaceDE w:val="0"/>
        <w:snapToGrid w:val="0"/>
        <w:spacing w:before="120" w:after="120" w:line="276" w:lineRule="auto"/>
        <w:ind w:left="1571"/>
        <w:contextualSpacing w:val="0"/>
        <w:jc w:val="both"/>
        <w:rPr>
          <w:rFonts w:cs="Arial"/>
          <w:szCs w:val="20"/>
        </w:rPr>
      </w:pPr>
      <w:r w:rsidRPr="00F21897">
        <w:rPr>
          <w:rFonts w:cs="Arial"/>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501DEB03" w14:textId="584559A5" w:rsidR="00763C01" w:rsidRPr="00AC0B80" w:rsidRDefault="00763C01" w:rsidP="00EF3BD7">
      <w:pPr>
        <w:pStyle w:val="PargrafodaLista"/>
        <w:numPr>
          <w:ilvl w:val="3"/>
          <w:numId w:val="27"/>
        </w:numPr>
        <w:spacing w:before="120" w:after="120" w:line="276" w:lineRule="auto"/>
        <w:ind w:left="1560" w:firstLine="0"/>
        <w:jc w:val="both"/>
        <w:rPr>
          <w:rFonts w:cs="Arial"/>
          <w:szCs w:val="20"/>
        </w:rPr>
      </w:pPr>
      <w:r w:rsidRPr="00AC0B80">
        <w:rPr>
          <w:rFonts w:cs="Arial"/>
          <w:szCs w:val="20"/>
        </w:rPr>
        <w:t xml:space="preserve">Os atestados deverão referir-se a serviços prestados no âmbito de sua atividade econômica principal ou secundária especificadas no contrato social vigente; </w:t>
      </w:r>
    </w:p>
    <w:p w14:paraId="594F6158" w14:textId="4621CBFA" w:rsidR="00324781" w:rsidRPr="00AC0B80" w:rsidRDefault="00AA437A" w:rsidP="00EF3BD7">
      <w:pPr>
        <w:numPr>
          <w:ilvl w:val="3"/>
          <w:numId w:val="27"/>
        </w:numPr>
        <w:spacing w:before="120" w:after="120" w:line="276" w:lineRule="auto"/>
        <w:ind w:left="1560" w:firstLine="0"/>
        <w:jc w:val="both"/>
        <w:rPr>
          <w:rFonts w:cs="Arial"/>
          <w:szCs w:val="20"/>
        </w:rPr>
      </w:pPr>
      <w:r w:rsidRPr="00AC0B80">
        <w:rPr>
          <w:rFonts w:cs="Arial"/>
          <w:szCs w:val="20"/>
        </w:rPr>
        <w:t xml:space="preserve">Somente serão aceitos atestados expedidos após a conclusão do contrato ou se decorrido, pelo menos, um ano do início de sua execução, exceto se firmado para </w:t>
      </w:r>
      <w:r w:rsidR="00AC0B80">
        <w:rPr>
          <w:rFonts w:cs="Arial"/>
          <w:szCs w:val="20"/>
        </w:rPr>
        <w:t xml:space="preserve">ser executado em prazo inferior, conforme item </w:t>
      </w:r>
      <w:r w:rsidR="00BE417F">
        <w:rPr>
          <w:rFonts w:cs="Arial"/>
          <w:szCs w:val="20"/>
        </w:rPr>
        <w:t>10.8 da IN SEGES/MPDG n. 5/2017.</w:t>
      </w:r>
    </w:p>
    <w:p w14:paraId="4B499FE7" w14:textId="2C39CCD6" w:rsidR="008E623A" w:rsidRPr="00BB19B3" w:rsidRDefault="00DD77DD" w:rsidP="004209A8">
      <w:pPr>
        <w:pStyle w:val="PargrafodaLista"/>
        <w:numPr>
          <w:ilvl w:val="0"/>
          <w:numId w:val="16"/>
        </w:numPr>
        <w:spacing w:before="120" w:after="120" w:line="276" w:lineRule="auto"/>
        <w:ind w:left="2483" w:hanging="357"/>
        <w:contextualSpacing w:val="0"/>
        <w:jc w:val="both"/>
        <w:rPr>
          <w:rFonts w:cs="Arial"/>
          <w:szCs w:val="20"/>
        </w:rPr>
      </w:pPr>
      <w:r w:rsidRPr="00BB19B3">
        <w:rPr>
          <w:rFonts w:cs="Arial"/>
          <w:szCs w:val="20"/>
        </w:rPr>
        <w:t xml:space="preserve">Para a comprovação da experiência mínima de </w:t>
      </w:r>
      <w:proofErr w:type="gramStart"/>
      <w:r w:rsidRPr="00BB19B3">
        <w:rPr>
          <w:rFonts w:cs="Arial"/>
          <w:szCs w:val="20"/>
        </w:rPr>
        <w:t>3</w:t>
      </w:r>
      <w:proofErr w:type="gramEnd"/>
      <w:r w:rsidRPr="00BB19B3">
        <w:rPr>
          <w:rFonts w:cs="Arial"/>
          <w:szCs w:val="20"/>
        </w:rPr>
        <w:t xml:space="preserve"> (três) anos,</w:t>
      </w:r>
      <w:r w:rsidR="000C20A7" w:rsidRPr="00BB19B3">
        <w:rPr>
          <w:rFonts w:cs="Arial"/>
          <w:szCs w:val="20"/>
        </w:rPr>
        <w:t xml:space="preserve"> é admitida a apresentação de atestados referentes a períodos sucessivos não contínuos, não havendo a obrigatoriedade do</w:t>
      </w:r>
      <w:r w:rsidR="008E623A" w:rsidRPr="00BB19B3">
        <w:rPr>
          <w:rFonts w:cs="Arial"/>
          <w:szCs w:val="20"/>
        </w:rPr>
        <w:t>s três anos serem ininterruptos, conforme item 10.7.1 do Anexo VII-A da IN SEGES/MPDG n. 5/2017.</w:t>
      </w:r>
    </w:p>
    <w:p w14:paraId="0F398E2B" w14:textId="3B6B9DDE" w:rsidR="008E623A" w:rsidRPr="00BB19B3" w:rsidRDefault="001841CD" w:rsidP="004209A8">
      <w:pPr>
        <w:pStyle w:val="PargrafodaLista"/>
        <w:numPr>
          <w:ilvl w:val="0"/>
          <w:numId w:val="16"/>
        </w:numPr>
        <w:spacing w:before="120" w:after="120" w:line="276" w:lineRule="auto"/>
        <w:ind w:left="2483" w:hanging="357"/>
        <w:contextualSpacing w:val="0"/>
        <w:jc w:val="both"/>
        <w:rPr>
          <w:rFonts w:cs="Arial"/>
          <w:szCs w:val="20"/>
        </w:rPr>
      </w:pPr>
      <w:r w:rsidRPr="00BB19B3">
        <w:rPr>
          <w:rFonts w:cs="Arial"/>
          <w:bCs/>
          <w:szCs w:val="20"/>
        </w:rPr>
        <w:t>Poderá ser admitida, para fins de comprovação de quantitativo mínimo do serviço, a apresentação de diferentes atestados de serviços executados de forma concomitante, pois essa situação equivale, para fins de comprovação de capacidade técnico-opera</w:t>
      </w:r>
      <w:r w:rsidR="008E623A" w:rsidRPr="00BB19B3">
        <w:rPr>
          <w:rFonts w:cs="Arial"/>
          <w:bCs/>
          <w:szCs w:val="20"/>
        </w:rPr>
        <w:t xml:space="preserve">cional, a uma única contratação, </w:t>
      </w:r>
      <w:r w:rsidR="008E623A" w:rsidRPr="00BB19B3">
        <w:rPr>
          <w:rFonts w:cs="Arial"/>
          <w:szCs w:val="20"/>
        </w:rPr>
        <w:t>nos termos do item 10.9 do Anexo VII-A da IN SEGES/MPDG n. 5/2017.</w:t>
      </w:r>
    </w:p>
    <w:p w14:paraId="610992C6" w14:textId="2357FD08" w:rsidR="008E623A" w:rsidRPr="00BB19B3" w:rsidRDefault="004F6C38" w:rsidP="004209A8">
      <w:pPr>
        <w:pStyle w:val="PargrafodaLista"/>
        <w:numPr>
          <w:ilvl w:val="0"/>
          <w:numId w:val="16"/>
        </w:numPr>
        <w:spacing w:before="120" w:after="120" w:line="276" w:lineRule="auto"/>
        <w:ind w:left="2483" w:hanging="357"/>
        <w:contextualSpacing w:val="0"/>
        <w:jc w:val="both"/>
        <w:rPr>
          <w:rFonts w:cs="Arial"/>
          <w:bCs/>
          <w:szCs w:val="20"/>
        </w:rPr>
      </w:pPr>
      <w:r w:rsidRPr="00BB19B3">
        <w:rPr>
          <w:rFonts w:cs="Arial"/>
          <w:bCs/>
          <w:szCs w:val="20"/>
        </w:rPr>
        <w:t>O licitante disponibilizará todas as informações necessárias à comprovação da legitimi</w:t>
      </w:r>
      <w:r w:rsidR="00051782" w:rsidRPr="00BB19B3">
        <w:rPr>
          <w:rFonts w:cs="Arial"/>
          <w:bCs/>
          <w:szCs w:val="20"/>
        </w:rPr>
        <w:t>dade dos atestados apresentados, apresentando, dentre outros documentos, cópia do contrato que deu suporte à contratação, endereço atual da contratante e local em q</w:t>
      </w:r>
      <w:r w:rsidR="008E623A" w:rsidRPr="00BB19B3">
        <w:rPr>
          <w:rFonts w:cs="Arial"/>
          <w:bCs/>
          <w:szCs w:val="20"/>
        </w:rPr>
        <w:t xml:space="preserve">ue foram prestados os serviços, consoante o disposto no item 10.10 do Anexo VII-A da IN SEGES/MPDG n. 5/2017. </w:t>
      </w:r>
    </w:p>
    <w:p w14:paraId="2AE2C404" w14:textId="65BA3053" w:rsidR="000F104D" w:rsidRDefault="00BC40E8" w:rsidP="00EF3BD7">
      <w:pPr>
        <w:pStyle w:val="PargrafodaLista"/>
        <w:numPr>
          <w:ilvl w:val="1"/>
          <w:numId w:val="27"/>
        </w:numPr>
        <w:tabs>
          <w:tab w:val="left" w:pos="1440"/>
        </w:tabs>
        <w:autoSpaceDE w:val="0"/>
        <w:snapToGrid w:val="0"/>
        <w:spacing w:before="120" w:after="120" w:line="276" w:lineRule="auto"/>
        <w:ind w:left="799" w:hanging="374"/>
        <w:contextualSpacing w:val="0"/>
        <w:jc w:val="both"/>
        <w:rPr>
          <w:rFonts w:cs="Arial"/>
          <w:b/>
          <w:bCs/>
          <w:color w:val="000000"/>
          <w:szCs w:val="20"/>
        </w:rPr>
      </w:pPr>
      <w:r w:rsidRPr="004209A8">
        <w:rPr>
          <w:rFonts w:cs="Arial"/>
          <w:b/>
          <w:bCs/>
          <w:color w:val="000000"/>
          <w:szCs w:val="20"/>
        </w:rPr>
        <w:t xml:space="preserve">Prova de que possui autorização para operar </w:t>
      </w:r>
      <w:r w:rsidR="00E043C5" w:rsidRPr="004209A8">
        <w:rPr>
          <w:rFonts w:cs="Arial"/>
          <w:b/>
          <w:bCs/>
          <w:color w:val="000000"/>
          <w:szCs w:val="20"/>
        </w:rPr>
        <w:t>seguros pessoais coletivos contra acidentes pessoais, conforme art. 78 do DECRETO-LEI Nº 73, DE 21 DE NOVEMBRO DE 1966.</w:t>
      </w:r>
    </w:p>
    <w:p w14:paraId="3C602CDF" w14:textId="7372A068" w:rsidR="000F104D" w:rsidRPr="00EF3BD7" w:rsidRDefault="006A0069" w:rsidP="00EF3BD7">
      <w:pPr>
        <w:pStyle w:val="PargrafodaLista"/>
        <w:numPr>
          <w:ilvl w:val="1"/>
          <w:numId w:val="27"/>
        </w:numPr>
        <w:spacing w:before="120" w:after="120" w:line="276" w:lineRule="auto"/>
        <w:ind w:left="782" w:hanging="357"/>
        <w:jc w:val="both"/>
        <w:rPr>
          <w:rFonts w:cs="Arial"/>
          <w:bCs/>
          <w:szCs w:val="20"/>
        </w:rPr>
      </w:pPr>
      <w:r w:rsidRPr="00EF3BD7">
        <w:rPr>
          <w:rFonts w:cs="Arial"/>
          <w:bCs/>
          <w:szCs w:val="20"/>
        </w:rPr>
        <w:lastRenderedPageBreak/>
        <w:t xml:space="preserve">Os documentos exigidos para habilitação relacionados nos subitens acima, deverão ser apresentados em meio digital pelos licitantes, por meio de funcionalidade presente no sistema (upload), no prazo de </w:t>
      </w:r>
      <w:r w:rsidR="00E043C5" w:rsidRPr="00EF3BD7">
        <w:rPr>
          <w:rFonts w:cs="Arial"/>
          <w:b/>
          <w:bCs/>
          <w:szCs w:val="20"/>
        </w:rPr>
        <w:t>02 (duas) horas</w:t>
      </w:r>
      <w:r w:rsidRPr="00EF3BD7">
        <w:rPr>
          <w:rFonts w:cs="Arial"/>
          <w:bCs/>
          <w:szCs w:val="20"/>
        </w:rPr>
        <w:t xml:space="preserve">, após solicitação do Pregoeiro no sistema eletrônico.  Somente mediante autorização do Pregoeiro e em caso de indisponibilidade do sistema, será aceito o envio da documentação por meio do e-mail </w:t>
      </w:r>
      <w:hyperlink r:id="rId12" w:history="1">
        <w:r w:rsidR="00E043C5" w:rsidRPr="00EF3BD7">
          <w:rPr>
            <w:rStyle w:val="Hyperlink"/>
            <w:rFonts w:cs="Arial"/>
            <w:bCs/>
            <w:color w:val="auto"/>
            <w:szCs w:val="20"/>
          </w:rPr>
          <w:t>licitacao@ifpb.edu.br</w:t>
        </w:r>
      </w:hyperlink>
      <w:r w:rsidRPr="00EF3BD7">
        <w:rPr>
          <w:rFonts w:cs="Arial"/>
          <w:bCs/>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E043C5" w:rsidRPr="00EF3BD7">
        <w:rPr>
          <w:rFonts w:cs="Arial"/>
          <w:b/>
          <w:bCs/>
          <w:szCs w:val="20"/>
        </w:rPr>
        <w:t>03 (três) dias úteis</w:t>
      </w:r>
      <w:r w:rsidRPr="00EF3BD7">
        <w:rPr>
          <w:rFonts w:cs="Arial"/>
          <w:bCs/>
          <w:szCs w:val="20"/>
        </w:rPr>
        <w:t xml:space="preserve">, </w:t>
      </w:r>
      <w:proofErr w:type="gramStart"/>
      <w:r w:rsidRPr="00EF3BD7">
        <w:rPr>
          <w:rFonts w:cs="Arial"/>
          <w:bCs/>
          <w:szCs w:val="20"/>
        </w:rPr>
        <w:t>após</w:t>
      </w:r>
      <w:proofErr w:type="gramEnd"/>
      <w:r w:rsidRPr="00EF3BD7">
        <w:rPr>
          <w:rFonts w:cs="Arial"/>
          <w:bCs/>
          <w:szCs w:val="20"/>
        </w:rPr>
        <w:t xml:space="preserve"> encerrado o prazo para o encaminhamento via </w:t>
      </w:r>
      <w:r w:rsidR="005356C1" w:rsidRPr="00EF3BD7">
        <w:rPr>
          <w:rFonts w:cs="Arial"/>
          <w:bCs/>
          <w:szCs w:val="20"/>
        </w:rPr>
        <w:t xml:space="preserve">funcionalidade do sistema (upload), </w:t>
      </w:r>
      <w:r w:rsidRPr="00EF3BD7">
        <w:rPr>
          <w:rFonts w:cs="Arial"/>
          <w:bCs/>
          <w:szCs w:val="20"/>
        </w:rPr>
        <w:t>fac-símile (fax) ou e-mail.</w:t>
      </w:r>
    </w:p>
    <w:p w14:paraId="63F8D7E7" w14:textId="5821C2A2" w:rsidR="001B2A3F" w:rsidRPr="00413DFC" w:rsidRDefault="001B2A3F" w:rsidP="00EF3BD7">
      <w:pPr>
        <w:pStyle w:val="PargrafodaLista"/>
        <w:numPr>
          <w:ilvl w:val="2"/>
          <w:numId w:val="27"/>
        </w:numPr>
        <w:spacing w:before="120" w:after="120" w:line="276" w:lineRule="auto"/>
        <w:ind w:left="1134" w:firstLine="0"/>
        <w:contextualSpacing w:val="0"/>
        <w:jc w:val="both"/>
        <w:rPr>
          <w:rFonts w:cs="Arial"/>
          <w:bCs/>
          <w:szCs w:val="20"/>
        </w:rPr>
      </w:pPr>
      <w:r w:rsidRPr="00413DFC">
        <w:rPr>
          <w:rFonts w:cs="Arial"/>
          <w:bCs/>
          <w:szCs w:val="20"/>
        </w:rPr>
        <w:t>Não serão aceitos documentos com indicação de CNPJ/CPF diferentes, salvo aqueles legalmente permitidos.</w:t>
      </w:r>
    </w:p>
    <w:p w14:paraId="48853F02" w14:textId="7BE6C753" w:rsidR="00ED1F93" w:rsidRPr="00ED1F93" w:rsidRDefault="00ED1F93" w:rsidP="00EF3BD7">
      <w:pPr>
        <w:numPr>
          <w:ilvl w:val="1"/>
          <w:numId w:val="27"/>
        </w:numPr>
        <w:ind w:left="426" w:firstLine="0"/>
        <w:jc w:val="both"/>
        <w:rPr>
          <w:rFonts w:cs="Arial"/>
          <w:bCs/>
          <w:szCs w:val="20"/>
        </w:rPr>
      </w:pPr>
      <w:r>
        <w:rPr>
          <w:rFonts w:cs="Arial"/>
          <w:bCs/>
          <w:szCs w:val="20"/>
        </w:rPr>
        <w:t xml:space="preserve"> </w:t>
      </w:r>
      <w:r w:rsidRPr="00ED1F93">
        <w:rPr>
          <w:rFonts w:cs="Arial"/>
          <w:bCs/>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ED1F93">
        <w:rPr>
          <w:rFonts w:cs="Arial"/>
          <w:bCs/>
          <w:szCs w:val="20"/>
        </w:rPr>
        <w:t>arts</w:t>
      </w:r>
      <w:proofErr w:type="spellEnd"/>
      <w:r w:rsidRPr="00ED1F93">
        <w:rPr>
          <w:rFonts w:cs="Arial"/>
          <w:bCs/>
          <w:szCs w:val="20"/>
        </w:rPr>
        <w:t xml:space="preserve">. 4º, caput, 8º, § 3º, 13 a 18 e 43, III, da Instrução Normativa SLTI/MP nº 2, de 11.10.10. </w:t>
      </w:r>
    </w:p>
    <w:p w14:paraId="2769F46A" w14:textId="277D5511" w:rsidR="001B2A3F" w:rsidRPr="00EF3BD7" w:rsidRDefault="001B2A3F" w:rsidP="00EF3BD7">
      <w:pPr>
        <w:pStyle w:val="PargrafodaLista"/>
        <w:numPr>
          <w:ilvl w:val="2"/>
          <w:numId w:val="27"/>
        </w:numPr>
        <w:spacing w:before="120" w:after="120" w:line="276" w:lineRule="auto"/>
        <w:jc w:val="both"/>
        <w:rPr>
          <w:rFonts w:cs="Arial"/>
          <w:bCs/>
          <w:szCs w:val="20"/>
        </w:rPr>
      </w:pPr>
      <w:r w:rsidRPr="00EF3BD7">
        <w:rPr>
          <w:rFonts w:cs="Arial"/>
          <w:bCs/>
          <w:szCs w:val="20"/>
        </w:rPr>
        <w:t>Também poderão ser consultados os sítios oficiais emissores de certidões, especialmente quando o licitante esteja com alguma documentação vencida junto ao SICAF.</w:t>
      </w:r>
    </w:p>
    <w:p w14:paraId="368DBCB2" w14:textId="77777777" w:rsidR="00EF3BD7" w:rsidRPr="00EF3BD7" w:rsidRDefault="009A35A6" w:rsidP="00EF3BD7">
      <w:pPr>
        <w:pStyle w:val="PargrafodaLista"/>
        <w:numPr>
          <w:ilvl w:val="1"/>
          <w:numId w:val="27"/>
        </w:numPr>
        <w:tabs>
          <w:tab w:val="left" w:pos="1440"/>
        </w:tabs>
        <w:autoSpaceDE w:val="0"/>
        <w:snapToGrid w:val="0"/>
        <w:spacing w:before="120" w:after="120" w:line="276" w:lineRule="auto"/>
        <w:ind w:left="426" w:firstLine="141"/>
        <w:jc w:val="both"/>
        <w:rPr>
          <w:rFonts w:cs="Arial"/>
          <w:bCs/>
          <w:color w:val="0000FF"/>
          <w:szCs w:val="20"/>
        </w:rPr>
      </w:pPr>
      <w:r w:rsidRPr="00AD4772">
        <w:rPr>
          <w:rFonts w:cs="Arial"/>
          <w:bCs/>
          <w:szCs w:val="20"/>
        </w:rPr>
        <w:t xml:space="preserve">Caso </w:t>
      </w:r>
      <w:r w:rsidR="001B2A3F" w:rsidRPr="00AD4772">
        <w:rPr>
          <w:rFonts w:cs="Arial"/>
          <w:szCs w:val="20"/>
        </w:rPr>
        <w:t>o Pregoeiro não logre êxito em obter a certidão correspondente através do sítio oficial, ou na hipótese de se encontrar vencida no referido sistema</w:t>
      </w:r>
      <w:r w:rsidR="001B2A3F" w:rsidRPr="00AD4772">
        <w:rPr>
          <w:rFonts w:cs="Arial"/>
          <w:b/>
          <w:szCs w:val="20"/>
          <w:u w:val="single"/>
        </w:rPr>
        <w:t>,</w:t>
      </w:r>
      <w:r w:rsidR="001B2A3F" w:rsidRPr="00AD4772">
        <w:rPr>
          <w:rFonts w:cs="Arial"/>
          <w:szCs w:val="20"/>
        </w:rPr>
        <w:t xml:space="preserve"> o licitante será convo</w:t>
      </w:r>
      <w:r w:rsidR="00E043C5">
        <w:rPr>
          <w:rFonts w:cs="Arial"/>
          <w:szCs w:val="20"/>
        </w:rPr>
        <w:t xml:space="preserve">cado a encaminhar, no prazo de </w:t>
      </w:r>
      <w:r w:rsidR="00E043C5" w:rsidRPr="00E043C5">
        <w:rPr>
          <w:rFonts w:cs="Arial"/>
          <w:b/>
          <w:szCs w:val="20"/>
        </w:rPr>
        <w:t>02</w:t>
      </w:r>
      <w:r w:rsidR="001B2A3F" w:rsidRPr="00E043C5">
        <w:rPr>
          <w:rFonts w:cs="Arial"/>
          <w:b/>
          <w:szCs w:val="20"/>
        </w:rPr>
        <w:t xml:space="preserve"> </w:t>
      </w:r>
      <w:r w:rsidR="00E043C5" w:rsidRPr="00E043C5">
        <w:rPr>
          <w:rFonts w:cs="Arial"/>
          <w:b/>
          <w:bCs/>
          <w:szCs w:val="20"/>
        </w:rPr>
        <w:t>(duas)</w:t>
      </w:r>
      <w:r w:rsidR="001B2A3F" w:rsidRPr="00E043C5">
        <w:rPr>
          <w:rFonts w:cs="Arial"/>
          <w:b/>
          <w:bCs/>
          <w:szCs w:val="20"/>
        </w:rPr>
        <w:t xml:space="preserve"> horas</w:t>
      </w:r>
      <w:r w:rsidR="001B2A3F" w:rsidRPr="00AD4772">
        <w:rPr>
          <w:rFonts w:cs="Arial"/>
          <w:color w:val="000000"/>
          <w:szCs w:val="20"/>
        </w:rPr>
        <w:t xml:space="preserve">, documento válido que comprove o atendimento das exigências deste Edital, </w:t>
      </w:r>
      <w:proofErr w:type="gramStart"/>
      <w:r w:rsidR="001B2A3F" w:rsidRPr="00AD4772">
        <w:rPr>
          <w:rFonts w:cs="Arial"/>
          <w:color w:val="000000"/>
          <w:szCs w:val="20"/>
        </w:rPr>
        <w:t>sob pena</w:t>
      </w:r>
      <w:proofErr w:type="gramEnd"/>
      <w:r w:rsidR="001B2A3F" w:rsidRPr="00AD4772">
        <w:rPr>
          <w:rFonts w:cs="Arial"/>
          <w:color w:val="000000"/>
          <w:szCs w:val="20"/>
        </w:rPr>
        <w:t xml:space="preserve"> de inabilitação</w:t>
      </w:r>
      <w:r w:rsidR="00EF3BD7">
        <w:rPr>
          <w:rFonts w:cs="Arial"/>
          <w:color w:val="000000"/>
          <w:szCs w:val="20"/>
        </w:rPr>
        <w:t>.</w:t>
      </w:r>
    </w:p>
    <w:p w14:paraId="4C85EF5D" w14:textId="5E62F1B1" w:rsidR="000E4F8C" w:rsidRPr="00390D0A" w:rsidRDefault="000E4F8C" w:rsidP="00EF3BD7">
      <w:pPr>
        <w:pStyle w:val="PargrafodaLista"/>
        <w:numPr>
          <w:ilvl w:val="1"/>
          <w:numId w:val="27"/>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existência de restrição relativamente à regularidade fiscal não impede que a licitante</w:t>
      </w:r>
      <w:r w:rsidR="005356C1" w:rsidRPr="00390D0A">
        <w:rPr>
          <w:rFonts w:cs="Arial"/>
          <w:bCs/>
          <w:color w:val="000000"/>
          <w:szCs w:val="20"/>
        </w:rPr>
        <w:t xml:space="preserve"> qualificada como microempresa ou </w:t>
      </w:r>
      <w:r w:rsidRPr="00390D0A">
        <w:rPr>
          <w:rFonts w:cs="Arial"/>
          <w:bCs/>
          <w:color w:val="000000"/>
          <w:szCs w:val="20"/>
        </w:rPr>
        <w:t>empresa de pequeno porte seja declarada vencedora, uma vez que atenda a todas as demais exigências do edital.</w:t>
      </w:r>
    </w:p>
    <w:p w14:paraId="493CA3D1" w14:textId="77777777" w:rsidR="000E4F8C" w:rsidRPr="00390D0A" w:rsidRDefault="000E4F8C" w:rsidP="00EF3BD7">
      <w:pPr>
        <w:pStyle w:val="PargrafodaLista"/>
        <w:numPr>
          <w:ilvl w:val="2"/>
          <w:numId w:val="27"/>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declaração do vencedor acontecerá no momento imediatamente posterior à fase de habilitação.</w:t>
      </w:r>
    </w:p>
    <w:p w14:paraId="76E6988A" w14:textId="77777777" w:rsidR="000F104D" w:rsidRPr="00390D0A" w:rsidRDefault="000F104D" w:rsidP="00EF3BD7">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EF3BD7">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76FA9665" w14:textId="77777777" w:rsidR="000F104D" w:rsidRPr="00390D0A" w:rsidRDefault="000F104D" w:rsidP="00EF3BD7">
      <w:pPr>
        <w:numPr>
          <w:ilvl w:val="1"/>
          <w:numId w:val="27"/>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EF3BD7">
      <w:pPr>
        <w:pStyle w:val="Nivel01"/>
        <w:numPr>
          <w:ilvl w:val="0"/>
          <w:numId w:val="27"/>
        </w:numPr>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3CBB87C3" w:rsidR="00F66746" w:rsidRPr="00390D0A" w:rsidRDefault="00F66746" w:rsidP="00191C66">
      <w:pPr>
        <w:pStyle w:val="Nivel01"/>
        <w:keepNext w:val="0"/>
        <w:keepLines w:val="0"/>
        <w:numPr>
          <w:ilvl w:val="1"/>
          <w:numId w:val="27"/>
        </w:numPr>
        <w:tabs>
          <w:tab w:val="left" w:pos="567"/>
        </w:tabs>
        <w:spacing w:before="120"/>
        <w:ind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191C66">
      <w:pPr>
        <w:pStyle w:val="Nivel01"/>
        <w:keepNext w:val="0"/>
        <w:keepLines w:val="0"/>
        <w:numPr>
          <w:ilvl w:val="2"/>
          <w:numId w:val="27"/>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2BD189" w14:textId="1368095C" w:rsidR="0065037B" w:rsidRDefault="0065037B" w:rsidP="00191C66">
      <w:pPr>
        <w:pStyle w:val="Nivel01"/>
        <w:keepNext w:val="0"/>
        <w:keepLines w:val="0"/>
        <w:numPr>
          <w:ilvl w:val="2"/>
          <w:numId w:val="27"/>
        </w:numPr>
        <w:tabs>
          <w:tab w:val="left" w:pos="567"/>
        </w:tabs>
        <w:spacing w:before="120"/>
        <w:ind w:left="1134" w:right="0" w:firstLine="0"/>
        <w:outlineLvl w:val="9"/>
        <w:rPr>
          <w:rFonts w:eastAsiaTheme="minorEastAsia" w:cs="Arial"/>
          <w:b w:val="0"/>
          <w:bCs w:val="0"/>
          <w:color w:val="auto"/>
        </w:rPr>
      </w:pPr>
      <w:r w:rsidRPr="003A1BAE">
        <w:rPr>
          <w:rFonts w:eastAsiaTheme="minorEastAsia" w:cs="Arial"/>
          <w:b w:val="0"/>
          <w:bCs w:val="0"/>
          <w:color w:val="auto"/>
        </w:rPr>
        <w:t>Quando houver erro na aceitação do preço melhor classificado ou quando o licitante declarado vencedor não assinar a Ata de Registro de Preços</w:t>
      </w:r>
      <w:r w:rsidR="00191C66">
        <w:rPr>
          <w:rFonts w:eastAsiaTheme="minorEastAsia" w:cs="Arial"/>
          <w:b w:val="0"/>
          <w:bCs w:val="0"/>
          <w:color w:val="auto"/>
        </w:rPr>
        <w:t>.</w:t>
      </w:r>
      <w:r w:rsidRPr="003A1BAE">
        <w:rPr>
          <w:rFonts w:eastAsiaTheme="minorEastAsia" w:cs="Arial"/>
          <w:b w:val="0"/>
          <w:bCs w:val="0"/>
          <w:color w:val="auto"/>
        </w:rPr>
        <w:t xml:space="preserve"> Nessas hipóteses, </w:t>
      </w:r>
      <w:r w:rsidRPr="003A1BAE">
        <w:rPr>
          <w:rFonts w:eastAsiaTheme="minorEastAsia" w:cs="Arial"/>
          <w:b w:val="0"/>
          <w:bCs w:val="0"/>
          <w:color w:val="auto"/>
        </w:rPr>
        <w:lastRenderedPageBreak/>
        <w:t>serão adotados os procedimentos imediatamente posteriores ao encerramento da etapa de lances.</w:t>
      </w:r>
    </w:p>
    <w:p w14:paraId="2B7C4CCE" w14:textId="77777777" w:rsidR="00F66746" w:rsidRPr="00390D0A" w:rsidRDefault="00F66746" w:rsidP="00191C66">
      <w:pPr>
        <w:pStyle w:val="Nivel01"/>
        <w:keepNext w:val="0"/>
        <w:keepLines w:val="0"/>
        <w:numPr>
          <w:ilvl w:val="1"/>
          <w:numId w:val="27"/>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191C66">
      <w:pPr>
        <w:pStyle w:val="Nivel01"/>
        <w:keepNext w:val="0"/>
        <w:keepLines w:val="0"/>
        <w:numPr>
          <w:ilvl w:val="2"/>
          <w:numId w:val="27"/>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191C66">
      <w:pPr>
        <w:pStyle w:val="Nivel01"/>
        <w:keepNext w:val="0"/>
        <w:keepLines w:val="0"/>
        <w:numPr>
          <w:ilvl w:val="2"/>
          <w:numId w:val="27"/>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D222F1" w:rsidRDefault="007D53CD" w:rsidP="00191C66">
      <w:pPr>
        <w:pStyle w:val="Nivel01"/>
        <w:numPr>
          <w:ilvl w:val="0"/>
          <w:numId w:val="27"/>
        </w:numPr>
        <w:tabs>
          <w:tab w:val="left" w:pos="567"/>
        </w:tabs>
        <w:spacing w:before="240" w:after="0" w:line="240" w:lineRule="auto"/>
        <w:ind w:left="0" w:right="0" w:firstLine="0"/>
        <w:rPr>
          <w:color w:val="auto"/>
          <w:lang w:eastAsia="en-US"/>
        </w:rPr>
      </w:pPr>
      <w:r w:rsidRPr="00D222F1">
        <w:rPr>
          <w:color w:val="auto"/>
          <w:lang w:eastAsia="en-US"/>
        </w:rPr>
        <w:t xml:space="preserve">DO </w:t>
      </w:r>
      <w:r w:rsidRPr="00D222F1">
        <w:rPr>
          <w:color w:val="auto"/>
        </w:rPr>
        <w:t>ENCAMINHAMENTO</w:t>
      </w:r>
      <w:r w:rsidRPr="00D222F1">
        <w:rPr>
          <w:color w:val="auto"/>
          <w:lang w:eastAsia="en-US"/>
        </w:rPr>
        <w:t xml:space="preserve"> DA PROPOSTA VENCEDORA</w:t>
      </w:r>
    </w:p>
    <w:p w14:paraId="0D75D47D" w14:textId="2D0049E7" w:rsidR="007D53CD" w:rsidRPr="009C394C" w:rsidRDefault="007D53CD" w:rsidP="00191C66">
      <w:pPr>
        <w:numPr>
          <w:ilvl w:val="1"/>
          <w:numId w:val="27"/>
        </w:numPr>
        <w:spacing w:before="120" w:after="120" w:line="276" w:lineRule="auto"/>
        <w:ind w:left="425" w:firstLine="0"/>
        <w:jc w:val="both"/>
        <w:rPr>
          <w:rFonts w:cs="Arial"/>
          <w:szCs w:val="20"/>
        </w:rPr>
      </w:pPr>
      <w:r w:rsidRPr="009C394C">
        <w:rPr>
          <w:rFonts w:cs="Arial"/>
          <w:szCs w:val="20"/>
        </w:rPr>
        <w:t xml:space="preserve">A proposta final do licitante declarado vencedor deverá ser encaminhada no prazo de </w:t>
      </w:r>
      <w:r w:rsidR="009C394C" w:rsidRPr="009C394C">
        <w:rPr>
          <w:rFonts w:cs="Arial"/>
          <w:bCs/>
          <w:szCs w:val="20"/>
        </w:rPr>
        <w:t>02 (duas)</w:t>
      </w:r>
      <w:r w:rsidRPr="009C394C">
        <w:rPr>
          <w:rFonts w:cs="Arial"/>
          <w:bCs/>
          <w:szCs w:val="20"/>
        </w:rPr>
        <w:t xml:space="preserve"> horas</w:t>
      </w:r>
      <w:r w:rsidRPr="009C394C">
        <w:rPr>
          <w:rFonts w:cs="Arial"/>
          <w:szCs w:val="20"/>
        </w:rPr>
        <w:t>, a contar da solicitação do Pregoeiro no sistema eletrônico e deverá:</w:t>
      </w:r>
    </w:p>
    <w:p w14:paraId="7C657E1F" w14:textId="77777777" w:rsidR="007D53CD" w:rsidRPr="009C394C" w:rsidRDefault="007D53CD" w:rsidP="00191C66">
      <w:pPr>
        <w:numPr>
          <w:ilvl w:val="2"/>
          <w:numId w:val="27"/>
        </w:numPr>
        <w:spacing w:before="120" w:after="120" w:line="276" w:lineRule="auto"/>
        <w:ind w:left="1134" w:firstLine="0"/>
        <w:jc w:val="both"/>
        <w:rPr>
          <w:rFonts w:cs="Arial"/>
          <w:szCs w:val="20"/>
        </w:rPr>
      </w:pPr>
      <w:proofErr w:type="gramStart"/>
      <w:r w:rsidRPr="009C394C">
        <w:rPr>
          <w:rFonts w:cs="Arial"/>
          <w:szCs w:val="20"/>
        </w:rPr>
        <w:t>ser</w:t>
      </w:r>
      <w:proofErr w:type="gramEnd"/>
      <w:r w:rsidRPr="009C394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9C394C" w:rsidRDefault="00AF5615" w:rsidP="00191C66">
      <w:pPr>
        <w:numPr>
          <w:ilvl w:val="2"/>
          <w:numId w:val="27"/>
        </w:numPr>
        <w:spacing w:before="120" w:after="120" w:line="276" w:lineRule="auto"/>
        <w:ind w:left="1134" w:firstLine="0"/>
        <w:jc w:val="both"/>
        <w:rPr>
          <w:rFonts w:cs="Arial"/>
          <w:szCs w:val="20"/>
        </w:rPr>
      </w:pPr>
      <w:proofErr w:type="gramStart"/>
      <w:r w:rsidRPr="009C394C">
        <w:rPr>
          <w:rFonts w:cs="Arial"/>
          <w:szCs w:val="20"/>
        </w:rPr>
        <w:t>apresentar</w:t>
      </w:r>
      <w:proofErr w:type="gramEnd"/>
      <w:r w:rsidRPr="009C394C">
        <w:rPr>
          <w:rFonts w:cs="Arial"/>
          <w:szCs w:val="20"/>
        </w:rPr>
        <w:t xml:space="preserve"> a planilha de custos e formação de preços, devidamente ajustada ao lance vencedor, em conformidade com o modelo anexo a este instrumento convocatório.</w:t>
      </w:r>
    </w:p>
    <w:p w14:paraId="5CA46CBD" w14:textId="77777777" w:rsidR="007D53CD" w:rsidRPr="009C394C" w:rsidRDefault="007D53CD" w:rsidP="00191C66">
      <w:pPr>
        <w:numPr>
          <w:ilvl w:val="2"/>
          <w:numId w:val="27"/>
        </w:numPr>
        <w:spacing w:before="120" w:after="120" w:line="276" w:lineRule="auto"/>
        <w:ind w:left="1134" w:firstLine="0"/>
        <w:jc w:val="both"/>
        <w:rPr>
          <w:rFonts w:cs="Arial"/>
          <w:szCs w:val="20"/>
        </w:rPr>
      </w:pPr>
      <w:proofErr w:type="gramStart"/>
      <w:r w:rsidRPr="009C394C">
        <w:rPr>
          <w:rFonts w:cs="Arial"/>
          <w:szCs w:val="20"/>
        </w:rPr>
        <w:t>conter</w:t>
      </w:r>
      <w:proofErr w:type="gramEnd"/>
      <w:r w:rsidRPr="009C394C">
        <w:rPr>
          <w:rFonts w:cs="Arial"/>
          <w:szCs w:val="20"/>
        </w:rPr>
        <w:t xml:space="preserve"> a indicação do banco, número da conta e agência do licitante vencedor, para fins de pagamento.</w:t>
      </w:r>
    </w:p>
    <w:p w14:paraId="2AEC63B5" w14:textId="77777777" w:rsidR="007D53CD" w:rsidRPr="009C394C" w:rsidRDefault="007D53CD" w:rsidP="00191C66">
      <w:pPr>
        <w:numPr>
          <w:ilvl w:val="1"/>
          <w:numId w:val="27"/>
        </w:numPr>
        <w:spacing w:before="120" w:after="120" w:line="276" w:lineRule="auto"/>
        <w:ind w:left="425" w:firstLine="0"/>
        <w:jc w:val="both"/>
        <w:rPr>
          <w:rFonts w:cs="Arial"/>
          <w:szCs w:val="20"/>
        </w:rPr>
      </w:pPr>
      <w:r w:rsidRPr="009C394C">
        <w:rPr>
          <w:rFonts w:cs="Arial"/>
          <w:szCs w:val="20"/>
        </w:rPr>
        <w:t>A proposta final deverá ser documentada nos autos e será levada em consideração no decorrer da execução do contrato e aplicação de eventual sanção à Contratada, se for o caso.</w:t>
      </w:r>
    </w:p>
    <w:p w14:paraId="11B2329B" w14:textId="0CFEFCA3" w:rsidR="007D53CD" w:rsidRPr="009C394C" w:rsidRDefault="007D53CD" w:rsidP="00191C66">
      <w:pPr>
        <w:numPr>
          <w:ilvl w:val="2"/>
          <w:numId w:val="27"/>
        </w:numPr>
        <w:spacing w:before="120" w:after="120" w:line="276" w:lineRule="auto"/>
        <w:ind w:left="1134" w:firstLine="0"/>
        <w:jc w:val="both"/>
        <w:rPr>
          <w:rFonts w:cs="Arial"/>
          <w:szCs w:val="20"/>
        </w:rPr>
      </w:pPr>
      <w:r w:rsidRPr="009C394C">
        <w:rPr>
          <w:rFonts w:cs="Arial"/>
          <w:szCs w:val="20"/>
        </w:rPr>
        <w:t>Todas as especificações do objeto contidas na proposta vinculam a Contratada.</w:t>
      </w:r>
    </w:p>
    <w:p w14:paraId="066898BB" w14:textId="18B4E7E9" w:rsidR="000F104D" w:rsidRPr="00390D0A" w:rsidRDefault="000F104D" w:rsidP="00191C66">
      <w:pPr>
        <w:pStyle w:val="Nivel01"/>
        <w:numPr>
          <w:ilvl w:val="0"/>
          <w:numId w:val="27"/>
        </w:numPr>
        <w:tabs>
          <w:tab w:val="left" w:pos="567"/>
        </w:tabs>
        <w:spacing w:before="240" w:after="0" w:line="240" w:lineRule="auto"/>
        <w:ind w:left="0" w:right="0" w:firstLine="0"/>
        <w:rPr>
          <w:lang w:eastAsia="en-US"/>
        </w:rPr>
      </w:pPr>
      <w:r w:rsidRPr="00390D0A">
        <w:rPr>
          <w:lang w:eastAsia="en-US"/>
        </w:rPr>
        <w:t xml:space="preserve">DOS </w:t>
      </w:r>
      <w:r w:rsidRPr="00390D0A">
        <w:t>RECURSOS</w:t>
      </w:r>
    </w:p>
    <w:p w14:paraId="75B7F11B" w14:textId="7DACD678"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qual(</w:t>
      </w:r>
      <w:proofErr w:type="spellStart"/>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191C66">
      <w:pPr>
        <w:numPr>
          <w:ilvl w:val="2"/>
          <w:numId w:val="27"/>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191C66">
      <w:pPr>
        <w:numPr>
          <w:ilvl w:val="2"/>
          <w:numId w:val="27"/>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Default="000F104D" w:rsidP="00191C66">
      <w:pPr>
        <w:numPr>
          <w:ilvl w:val="2"/>
          <w:numId w:val="27"/>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8E73FDC" w14:textId="3AA496E3" w:rsidR="00074242" w:rsidRPr="00390D0A" w:rsidRDefault="00074242" w:rsidP="00191C66">
      <w:pPr>
        <w:numPr>
          <w:ilvl w:val="2"/>
          <w:numId w:val="27"/>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O recurso será dirigido à autoridade superior, por intermédio da que praticou o ato recorrido, a qual poderá reconsiderar sua decisão, no prazo de 5 (cinco) dias úteis, ou no mesmo prazo fazê-lo subir, devidamente informado, para decisão.</w:t>
      </w:r>
    </w:p>
    <w:p w14:paraId="114D3AFF" w14:textId="77777777"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5ADD11EA" w14:textId="77777777" w:rsidR="000F104D"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Os autos do processo permanecerão com vista franqueada aos interessados, no endereço constante neste Edital.</w:t>
      </w:r>
    </w:p>
    <w:p w14:paraId="77419CAC" w14:textId="77777777" w:rsidR="00FE3258" w:rsidRPr="003A1BAE" w:rsidRDefault="00FE3258" w:rsidP="00191C66">
      <w:pPr>
        <w:pStyle w:val="Nivel01"/>
        <w:numPr>
          <w:ilvl w:val="0"/>
          <w:numId w:val="27"/>
        </w:numPr>
        <w:tabs>
          <w:tab w:val="left" w:pos="567"/>
        </w:tabs>
        <w:spacing w:before="240" w:after="0" w:line="240" w:lineRule="auto"/>
        <w:ind w:left="0" w:right="0" w:firstLine="0"/>
      </w:pPr>
      <w:r w:rsidRPr="003A1BAE">
        <w:t>DA ATA DE REGISTRO DE PREÇOS</w:t>
      </w:r>
    </w:p>
    <w:p w14:paraId="2B247443" w14:textId="58A16684" w:rsidR="00FE3258" w:rsidRPr="003A1BAE" w:rsidRDefault="00FE3258" w:rsidP="00191C66">
      <w:pPr>
        <w:numPr>
          <w:ilvl w:val="1"/>
          <w:numId w:val="27"/>
        </w:numPr>
        <w:spacing w:before="120" w:after="120" w:line="276" w:lineRule="auto"/>
        <w:jc w:val="both"/>
        <w:rPr>
          <w:rFonts w:cs="Arial"/>
          <w:color w:val="000000"/>
          <w:szCs w:val="20"/>
        </w:rPr>
      </w:pPr>
      <w:r w:rsidRPr="003A1BAE">
        <w:rPr>
          <w:rFonts w:cs="Arial"/>
          <w:color w:val="000000"/>
          <w:szCs w:val="20"/>
        </w:rPr>
        <w:t xml:space="preserve">Homologado o resultado da licitação, terá o adjudicatário o prazo de </w:t>
      </w:r>
      <w:r w:rsidR="009C394C" w:rsidRPr="009C394C">
        <w:rPr>
          <w:rFonts w:cs="Arial"/>
          <w:b/>
          <w:szCs w:val="20"/>
        </w:rPr>
        <w:t>05</w:t>
      </w:r>
      <w:r w:rsidRPr="009C394C">
        <w:rPr>
          <w:rFonts w:cs="Arial"/>
          <w:b/>
          <w:szCs w:val="20"/>
        </w:rPr>
        <w:t xml:space="preserve"> (</w:t>
      </w:r>
      <w:r w:rsidR="009C394C" w:rsidRPr="009C394C">
        <w:rPr>
          <w:rFonts w:cs="Arial"/>
          <w:b/>
          <w:szCs w:val="20"/>
        </w:rPr>
        <w:t>cinco</w:t>
      </w:r>
      <w:r w:rsidRPr="009C394C">
        <w:rPr>
          <w:rFonts w:cs="Arial"/>
          <w:b/>
          <w:szCs w:val="20"/>
        </w:rPr>
        <w:t>) dias</w:t>
      </w:r>
      <w:r w:rsidR="009C394C" w:rsidRPr="009C394C">
        <w:rPr>
          <w:rFonts w:cs="Arial"/>
          <w:b/>
          <w:szCs w:val="20"/>
        </w:rPr>
        <w:t xml:space="preserve"> úteis</w:t>
      </w:r>
      <w:r w:rsidRPr="003A1BAE">
        <w:rPr>
          <w:rFonts w:cs="Arial"/>
          <w:color w:val="000000"/>
          <w:szCs w:val="20"/>
        </w:rPr>
        <w:t xml:space="preserve">, contados a partir da data de sua convocação, para assinar a Ata de Registro de Preços, cujo prazo de validade encontra-se nela fixado, </w:t>
      </w:r>
      <w:proofErr w:type="gramStart"/>
      <w:r w:rsidRPr="003A1BAE">
        <w:rPr>
          <w:rFonts w:cs="Arial"/>
          <w:color w:val="000000"/>
          <w:szCs w:val="20"/>
        </w:rPr>
        <w:t>sob pena</w:t>
      </w:r>
      <w:proofErr w:type="gramEnd"/>
      <w:r w:rsidRPr="003A1BAE">
        <w:rPr>
          <w:rFonts w:cs="Arial"/>
          <w:color w:val="000000"/>
          <w:szCs w:val="20"/>
        </w:rPr>
        <w:t xml:space="preserve"> de decair do direito à contratação, sem prejuízo das sanções previstas neste Edital. </w:t>
      </w:r>
    </w:p>
    <w:p w14:paraId="308CF8E5" w14:textId="62AD95C9" w:rsidR="00FE3258" w:rsidRPr="003A1BAE" w:rsidRDefault="00FE3258" w:rsidP="00191C66">
      <w:pPr>
        <w:numPr>
          <w:ilvl w:val="1"/>
          <w:numId w:val="27"/>
        </w:numPr>
        <w:spacing w:before="120" w:after="120" w:line="276" w:lineRule="auto"/>
        <w:jc w:val="both"/>
        <w:rPr>
          <w:rFonts w:cs="Arial"/>
          <w:color w:val="000000"/>
          <w:szCs w:val="20"/>
        </w:rPr>
      </w:pPr>
      <w:r w:rsidRPr="003A1BAE">
        <w:rPr>
          <w:rFonts w:cs="Arial"/>
          <w:color w:val="000000"/>
          <w:szCs w:val="20"/>
        </w:rPr>
        <w:t>Alternativamente à convocação para comparecer perante o órgão ou entidade</w:t>
      </w:r>
      <w:r w:rsidRPr="003A1BAE">
        <w:rPr>
          <w:rFonts w:cs="Arial"/>
          <w:i/>
          <w:color w:val="000000"/>
          <w:szCs w:val="20"/>
        </w:rPr>
        <w:t xml:space="preserve"> </w:t>
      </w:r>
      <w:r w:rsidRPr="003A1BAE">
        <w:rPr>
          <w:rFonts w:cs="Arial"/>
          <w:color w:val="000000"/>
          <w:szCs w:val="20"/>
        </w:rPr>
        <w:t xml:space="preserve">para a assinatura da Ata de Registro de Preços, a Administração poderá encaminhá-la para assinatura, </w:t>
      </w:r>
      <w:r w:rsidRPr="003A1BAE">
        <w:rPr>
          <w:rFonts w:cs="Arial"/>
          <w:bCs/>
          <w:iCs/>
          <w:color w:val="000000"/>
          <w:szCs w:val="20"/>
        </w:rPr>
        <w:t xml:space="preserve">mediante correspondência postal com aviso de recebimento (AR) ou meio eletrônico, para que seja assinada no prazo de </w:t>
      </w:r>
      <w:r w:rsidR="009C394C" w:rsidRPr="009C394C">
        <w:rPr>
          <w:rFonts w:cs="Arial"/>
          <w:b/>
          <w:bCs/>
          <w:iCs/>
          <w:szCs w:val="20"/>
        </w:rPr>
        <w:t>05</w:t>
      </w:r>
      <w:r w:rsidRPr="009C394C">
        <w:rPr>
          <w:rFonts w:cs="Arial"/>
          <w:b/>
          <w:bCs/>
          <w:iCs/>
          <w:szCs w:val="20"/>
        </w:rPr>
        <w:t xml:space="preserve"> </w:t>
      </w:r>
      <w:r w:rsidR="009C394C" w:rsidRPr="009C394C">
        <w:rPr>
          <w:rFonts w:cs="Arial"/>
          <w:b/>
          <w:bCs/>
          <w:iCs/>
          <w:szCs w:val="20"/>
        </w:rPr>
        <w:t>(cinco</w:t>
      </w:r>
      <w:r w:rsidRPr="009C394C">
        <w:rPr>
          <w:rFonts w:cs="Arial"/>
          <w:b/>
          <w:bCs/>
          <w:iCs/>
          <w:szCs w:val="20"/>
        </w:rPr>
        <w:t>) dias</w:t>
      </w:r>
      <w:r w:rsidR="009C394C" w:rsidRPr="009C394C">
        <w:rPr>
          <w:rFonts w:cs="Arial"/>
          <w:b/>
          <w:bCs/>
          <w:iCs/>
          <w:szCs w:val="20"/>
        </w:rPr>
        <w:t xml:space="preserve"> úteis</w:t>
      </w:r>
      <w:r w:rsidRPr="003A1BAE">
        <w:rPr>
          <w:rFonts w:cs="Arial"/>
          <w:bCs/>
          <w:iCs/>
          <w:color w:val="000000"/>
          <w:szCs w:val="20"/>
        </w:rPr>
        <w:t>, a contar da data de seu recebimento.</w:t>
      </w:r>
    </w:p>
    <w:p w14:paraId="33CF8D4C" w14:textId="77777777" w:rsidR="00FE3258" w:rsidRPr="003A1BAE" w:rsidRDefault="00FE3258" w:rsidP="00191C66">
      <w:pPr>
        <w:numPr>
          <w:ilvl w:val="1"/>
          <w:numId w:val="27"/>
        </w:numPr>
        <w:spacing w:before="120" w:after="120" w:line="276" w:lineRule="auto"/>
        <w:jc w:val="both"/>
        <w:rPr>
          <w:rFonts w:cs="Arial"/>
          <w:b/>
          <w:color w:val="000000"/>
          <w:szCs w:val="20"/>
        </w:rPr>
      </w:pPr>
      <w:r w:rsidRPr="003A1BAE">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3C6C6B23" w14:textId="77777777" w:rsidR="00FE3258" w:rsidRPr="003A1BAE" w:rsidRDefault="00FE3258" w:rsidP="00191C66">
      <w:pPr>
        <w:numPr>
          <w:ilvl w:val="1"/>
          <w:numId w:val="27"/>
        </w:numPr>
        <w:spacing w:before="120" w:after="120" w:line="276" w:lineRule="auto"/>
        <w:jc w:val="both"/>
        <w:rPr>
          <w:rFonts w:cs="Arial"/>
          <w:b/>
          <w:color w:val="000000"/>
          <w:szCs w:val="20"/>
        </w:rPr>
      </w:pPr>
      <w:r w:rsidRPr="003A1BAE">
        <w:rPr>
          <w:rFonts w:cs="Arial"/>
          <w:color w:val="000000"/>
          <w:szCs w:val="20"/>
        </w:rPr>
        <w:t>Serão formalizadas tantas Atas de Registro de Preços quanto necessárias para o registro de todos os itens constantes no Termo de Referência, com a indicação do licitante vencedor, a descrição do(s) item(</w:t>
      </w:r>
      <w:proofErr w:type="spellStart"/>
      <w:r w:rsidRPr="003A1BAE">
        <w:rPr>
          <w:rFonts w:cs="Arial"/>
          <w:color w:val="000000"/>
          <w:szCs w:val="20"/>
        </w:rPr>
        <w:t>ns</w:t>
      </w:r>
      <w:proofErr w:type="spellEnd"/>
      <w:r w:rsidRPr="003A1BAE">
        <w:rPr>
          <w:rFonts w:cs="Arial"/>
          <w:color w:val="000000"/>
          <w:szCs w:val="20"/>
        </w:rPr>
        <w:t>), as respectivas quantidades, preços registrados e demais condições.</w:t>
      </w:r>
    </w:p>
    <w:p w14:paraId="2656DEFB" w14:textId="77777777" w:rsidR="00FE3258" w:rsidRPr="003A1BAE" w:rsidRDefault="00FE3258" w:rsidP="00191C66">
      <w:pPr>
        <w:numPr>
          <w:ilvl w:val="2"/>
          <w:numId w:val="27"/>
        </w:numPr>
        <w:spacing w:before="120" w:after="120" w:line="276" w:lineRule="auto"/>
        <w:jc w:val="both"/>
        <w:rPr>
          <w:rFonts w:cs="Arial"/>
          <w:color w:val="000000"/>
          <w:szCs w:val="20"/>
        </w:rPr>
      </w:pPr>
      <w:r w:rsidRPr="003A1BAE">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6E053092" w14:textId="77777777" w:rsidR="000F104D" w:rsidRPr="00390D0A" w:rsidRDefault="000F104D" w:rsidP="00191C66">
      <w:pPr>
        <w:pStyle w:val="Nivel01"/>
        <w:numPr>
          <w:ilvl w:val="0"/>
          <w:numId w:val="27"/>
        </w:numPr>
        <w:tabs>
          <w:tab w:val="left" w:pos="567"/>
        </w:tabs>
        <w:spacing w:before="240" w:after="0" w:line="240" w:lineRule="auto"/>
        <w:ind w:left="0" w:right="0" w:firstLine="0"/>
      </w:pPr>
      <w:r w:rsidRPr="00390D0A">
        <w:t>DA ADJUDICAÇÃO E HOMOLOGAÇÃO</w:t>
      </w:r>
    </w:p>
    <w:p w14:paraId="582546D3" w14:textId="77777777"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191C66">
      <w:pPr>
        <w:pStyle w:val="Nivel01"/>
        <w:numPr>
          <w:ilvl w:val="0"/>
          <w:numId w:val="27"/>
        </w:numPr>
        <w:tabs>
          <w:tab w:val="left" w:pos="567"/>
        </w:tabs>
        <w:spacing w:before="240" w:after="0" w:line="240" w:lineRule="auto"/>
        <w:ind w:left="0" w:right="0" w:firstLine="0"/>
        <w:rPr>
          <w:rFonts w:cs="Arial"/>
        </w:rPr>
      </w:pPr>
      <w:r w:rsidRPr="00390D0A">
        <w:rPr>
          <w:rFonts w:cs="Arial"/>
        </w:rPr>
        <w:lastRenderedPageBreak/>
        <w:t xml:space="preserve">DA GARANTIA DE EXECUÇÃO </w:t>
      </w:r>
    </w:p>
    <w:p w14:paraId="13FDF88E" w14:textId="3BF840AF" w:rsidR="008043BE" w:rsidRPr="008043BE" w:rsidRDefault="008043BE" w:rsidP="00191C66">
      <w:pPr>
        <w:pStyle w:val="PargrafodaLista"/>
        <w:numPr>
          <w:ilvl w:val="1"/>
          <w:numId w:val="27"/>
        </w:numPr>
        <w:tabs>
          <w:tab w:val="left" w:pos="1440"/>
        </w:tabs>
        <w:autoSpaceDE w:val="0"/>
        <w:snapToGrid w:val="0"/>
        <w:spacing w:before="120" w:after="120" w:line="276" w:lineRule="auto"/>
        <w:ind w:left="426" w:firstLine="283"/>
        <w:jc w:val="both"/>
        <w:rPr>
          <w:color w:val="000000"/>
        </w:rPr>
      </w:pPr>
      <w:r w:rsidRPr="008043BE">
        <w:rPr>
          <w:color w:val="000000"/>
        </w:rPr>
        <w:t>A contratada deverá apresentar, no prazo máximo de 10 (dez) dias úteis, prorrogáveis por igual período, a critério do órgão contratante, contado da assinatura do contrato, comprovante de prestação de garantia, podendo optar por caução em dinheiro ou títulos da dívida pública, seguro-garantia ou fiança bancária.</w:t>
      </w:r>
    </w:p>
    <w:p w14:paraId="062F5F69" w14:textId="4580AA56" w:rsidR="0018218A" w:rsidRPr="008043BE" w:rsidRDefault="0018218A" w:rsidP="00191C66">
      <w:pPr>
        <w:pStyle w:val="PargrafodaLista"/>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r w:rsidRPr="008043BE">
        <w:rPr>
          <w:rFonts w:cs="Arial"/>
          <w:bCs/>
          <w:iCs/>
          <w:color w:val="000000"/>
          <w:szCs w:val="20"/>
        </w:rPr>
        <w:t xml:space="preserve">A inobservância do prazo fixado para apresentação da garantia acarretará a aplicação de multa de 0,07%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Pr="00390D0A" w:rsidRDefault="0018218A"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5FE236A" w14:textId="437A0D2E" w:rsidR="005A510C" w:rsidRPr="00390D0A" w:rsidRDefault="005A510C" w:rsidP="00191C66">
      <w:pPr>
        <w:numPr>
          <w:ilvl w:val="1"/>
          <w:numId w:val="27"/>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assegurará, qualquer que seja a modalidade escolhida, o pagamento de: </w:t>
      </w:r>
    </w:p>
    <w:p w14:paraId="71A16435" w14:textId="658E602B" w:rsidR="005A510C" w:rsidRPr="00390D0A" w:rsidRDefault="00701698"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advindos do não cumprimento do objeto do contrato;</w:t>
      </w:r>
      <w:r w:rsidR="005A510C" w:rsidRPr="00390D0A">
        <w:rPr>
          <w:rFonts w:cs="Arial"/>
          <w:bCs/>
          <w:iCs/>
          <w:color w:val="000000"/>
          <w:szCs w:val="20"/>
        </w:rPr>
        <w:t xml:space="preserve"> </w:t>
      </w:r>
    </w:p>
    <w:p w14:paraId="578E4920" w14:textId="69AB1C73" w:rsidR="005A510C" w:rsidRPr="00390D0A" w:rsidRDefault="008B50DF"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diretos causados à Administração decorrentes de culpa ou dolo durante a execução do contrato;</w:t>
      </w:r>
    </w:p>
    <w:p w14:paraId="089844D8" w14:textId="1BF9403A" w:rsidR="005A510C" w:rsidRPr="00390D0A" w:rsidRDefault="008B50DF"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multas</w:t>
      </w:r>
      <w:proofErr w:type="gramEnd"/>
      <w:r w:rsidRPr="00390D0A">
        <w:rPr>
          <w:rFonts w:cs="Arial"/>
          <w:bCs/>
          <w:iCs/>
          <w:color w:val="000000"/>
          <w:szCs w:val="20"/>
        </w:rPr>
        <w:t xml:space="preserve"> moratórias e punitivas aplicadas pela Administração à contratada</w:t>
      </w:r>
      <w:r w:rsidR="007A3FD8">
        <w:rPr>
          <w:rFonts w:cs="Arial"/>
          <w:bCs/>
          <w:iCs/>
          <w:color w:val="000000"/>
          <w:szCs w:val="20"/>
        </w:rPr>
        <w:t>.</w:t>
      </w:r>
      <w:r w:rsidR="005A510C" w:rsidRPr="00390D0A">
        <w:rPr>
          <w:rFonts w:cs="Arial"/>
          <w:bCs/>
          <w:iCs/>
          <w:color w:val="000000"/>
          <w:szCs w:val="20"/>
        </w:rPr>
        <w:t xml:space="preserve">  </w:t>
      </w:r>
    </w:p>
    <w:p w14:paraId="4DD1A934" w14:textId="02442505" w:rsidR="00AB2EE7" w:rsidRPr="00F560ED" w:rsidRDefault="00AB2EE7" w:rsidP="00191C66">
      <w:pPr>
        <w:numPr>
          <w:ilvl w:val="1"/>
          <w:numId w:val="27"/>
        </w:numPr>
        <w:tabs>
          <w:tab w:val="left" w:pos="1440"/>
        </w:tabs>
        <w:autoSpaceDE w:val="0"/>
        <w:snapToGrid w:val="0"/>
        <w:spacing w:before="120" w:after="120" w:line="276" w:lineRule="auto"/>
        <w:ind w:left="425" w:firstLine="0"/>
        <w:jc w:val="both"/>
        <w:rPr>
          <w:rFonts w:cs="Arial"/>
          <w:bCs/>
          <w:iCs/>
          <w:color w:val="000000"/>
          <w:szCs w:val="20"/>
        </w:rPr>
      </w:pPr>
      <w:r w:rsidRPr="00F560ED">
        <w:rPr>
          <w:rFonts w:cs="Arial"/>
          <w:bCs/>
          <w:iCs/>
          <w:color w:val="000000"/>
          <w:szCs w:val="20"/>
        </w:rPr>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191C66">
      <w:pPr>
        <w:numPr>
          <w:ilvl w:val="1"/>
          <w:numId w:val="27"/>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12678B" w:rsidRDefault="006912E9" w:rsidP="00191C66">
      <w:pPr>
        <w:numPr>
          <w:ilvl w:val="1"/>
          <w:numId w:val="27"/>
        </w:numPr>
        <w:spacing w:before="120" w:after="120" w:line="276" w:lineRule="auto"/>
        <w:ind w:left="425" w:firstLine="0"/>
        <w:jc w:val="both"/>
        <w:rPr>
          <w:rFonts w:cs="Arial"/>
          <w:bCs/>
          <w:iCs/>
          <w:szCs w:val="20"/>
        </w:rPr>
      </w:pPr>
      <w:r w:rsidRPr="0012678B">
        <w:rPr>
          <w:rFonts w:cs="Arial"/>
          <w:bCs/>
          <w:iCs/>
          <w:szCs w:val="20"/>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12678B" w:rsidRDefault="005A510C" w:rsidP="00191C66">
      <w:pPr>
        <w:numPr>
          <w:ilvl w:val="1"/>
          <w:numId w:val="27"/>
        </w:numPr>
        <w:spacing w:before="120" w:after="120" w:line="276" w:lineRule="auto"/>
        <w:ind w:left="425" w:firstLine="0"/>
        <w:jc w:val="both"/>
        <w:rPr>
          <w:rFonts w:cs="Arial"/>
          <w:bCs/>
          <w:iCs/>
          <w:szCs w:val="20"/>
        </w:rPr>
      </w:pPr>
      <w:r w:rsidRPr="0012678B">
        <w:rPr>
          <w:rFonts w:cs="Arial"/>
          <w:szCs w:val="20"/>
          <w:lang w:eastAsia="en-US"/>
        </w:rPr>
        <w:t>No caso de alteração do valor do contrato, ou prorrogação de sua vigência, a garantia deverá ser</w:t>
      </w:r>
      <w:r w:rsidR="007A331E" w:rsidRPr="0012678B">
        <w:rPr>
          <w:rFonts w:cs="Arial"/>
          <w:szCs w:val="20"/>
          <w:lang w:eastAsia="en-US"/>
        </w:rPr>
        <w:t xml:space="preserve"> ajustada à nova situação</w:t>
      </w:r>
      <w:r w:rsidRPr="0012678B">
        <w:rPr>
          <w:rFonts w:cs="Arial"/>
          <w:szCs w:val="20"/>
          <w:lang w:eastAsia="en-US"/>
        </w:rPr>
        <w:t xml:space="preserve"> ou renovada</w:t>
      </w:r>
      <w:r w:rsidR="007A331E" w:rsidRPr="0012678B">
        <w:rPr>
          <w:rFonts w:cs="Arial"/>
          <w:szCs w:val="20"/>
          <w:lang w:eastAsia="en-US"/>
        </w:rPr>
        <w:t xml:space="preserve">, seguindo os mesmos parâmetros utilizados quando da contratação. </w:t>
      </w:r>
    </w:p>
    <w:p w14:paraId="2D2CFCBD" w14:textId="769DB24D" w:rsidR="00CE1872" w:rsidRPr="0012678B" w:rsidRDefault="00CE1872" w:rsidP="00191C66">
      <w:pPr>
        <w:numPr>
          <w:ilvl w:val="1"/>
          <w:numId w:val="27"/>
        </w:numPr>
        <w:spacing w:before="120" w:after="120" w:line="276" w:lineRule="auto"/>
        <w:ind w:left="425" w:firstLine="0"/>
        <w:jc w:val="both"/>
        <w:rPr>
          <w:rFonts w:cs="Arial"/>
          <w:bCs/>
          <w:iCs/>
          <w:szCs w:val="20"/>
        </w:rPr>
      </w:pPr>
      <w:r w:rsidRPr="0012678B">
        <w:rPr>
          <w:rFonts w:cs="Arial"/>
          <w:bCs/>
          <w:iCs/>
          <w:szCs w:val="20"/>
        </w:rPr>
        <w:t xml:space="preserve">Se o valor da garantia for utilizado total ou parcialmente em pagamento de qualquer obrigação, a Contratada obriga-se a fazer a respectiva reposição no prazo máximo de </w:t>
      </w:r>
      <w:r w:rsidR="00441866">
        <w:rPr>
          <w:rFonts w:cs="Arial"/>
          <w:bCs/>
          <w:iCs/>
          <w:szCs w:val="20"/>
        </w:rPr>
        <w:t>05</w:t>
      </w:r>
      <w:r w:rsidRPr="0012678B">
        <w:rPr>
          <w:rFonts w:cs="Arial"/>
          <w:bCs/>
          <w:iCs/>
          <w:szCs w:val="20"/>
        </w:rPr>
        <w:t xml:space="preserve"> </w:t>
      </w:r>
      <w:r w:rsidR="00441866">
        <w:rPr>
          <w:rFonts w:cs="Arial"/>
          <w:bCs/>
          <w:iCs/>
          <w:szCs w:val="20"/>
        </w:rPr>
        <w:t>(cinco)</w:t>
      </w:r>
      <w:r w:rsidRPr="0012678B">
        <w:rPr>
          <w:rFonts w:cs="Arial"/>
          <w:bCs/>
          <w:iCs/>
          <w:szCs w:val="20"/>
        </w:rPr>
        <w:t xml:space="preserve"> dias úteis, contados da data em que for notificada.</w:t>
      </w:r>
      <w:r w:rsidR="006912E9" w:rsidRPr="0012678B">
        <w:rPr>
          <w:rFonts w:cs="Arial"/>
          <w:bCs/>
          <w:iCs/>
          <w:szCs w:val="20"/>
        </w:rPr>
        <w:t xml:space="preserve"> </w:t>
      </w:r>
    </w:p>
    <w:p w14:paraId="4330E898" w14:textId="77777777" w:rsidR="00E74BE2" w:rsidRPr="00390D0A" w:rsidRDefault="00E74BE2" w:rsidP="00191C66">
      <w:pPr>
        <w:numPr>
          <w:ilvl w:val="1"/>
          <w:numId w:val="27"/>
        </w:numPr>
        <w:spacing w:before="120" w:after="120" w:line="276" w:lineRule="auto"/>
        <w:ind w:left="425" w:firstLine="0"/>
        <w:jc w:val="both"/>
        <w:rPr>
          <w:rFonts w:cs="Arial"/>
          <w:bCs/>
          <w:iCs/>
          <w:color w:val="000000"/>
          <w:szCs w:val="20"/>
        </w:rPr>
      </w:pPr>
      <w:r w:rsidRPr="00390D0A">
        <w:rPr>
          <w:rFonts w:cs="Arial"/>
          <w:bCs/>
          <w:iCs/>
          <w:color w:val="000000"/>
          <w:szCs w:val="20"/>
        </w:rPr>
        <w:t>Será considerada extinta a garantia:</w:t>
      </w:r>
    </w:p>
    <w:p w14:paraId="4657E47D" w14:textId="035CD859" w:rsidR="00E74BE2" w:rsidRPr="00390D0A" w:rsidRDefault="00E74BE2"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com</w:t>
      </w:r>
      <w:proofErr w:type="gramEnd"/>
      <w:r w:rsidRPr="00390D0A">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90D0A">
        <w:rPr>
          <w:rFonts w:cs="Arial"/>
          <w:bCs/>
          <w:iCs/>
          <w:color w:val="000000"/>
          <w:szCs w:val="20"/>
        </w:rPr>
        <w:t xml:space="preserve"> </w:t>
      </w:r>
    </w:p>
    <w:p w14:paraId="34E55E03" w14:textId="5493A43C" w:rsidR="00E74BE2" w:rsidRDefault="00E74BE2" w:rsidP="00191C66">
      <w:pPr>
        <w:numPr>
          <w:ilvl w:val="2"/>
          <w:numId w:val="27"/>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no</w:t>
      </w:r>
      <w:proofErr w:type="gramEnd"/>
      <w:r w:rsidRPr="00390D0A">
        <w:rPr>
          <w:rFonts w:cs="Arial"/>
          <w:bCs/>
          <w:iCs/>
          <w:color w:val="000000"/>
          <w:szCs w:val="20"/>
        </w:rPr>
        <w:t xml:space="preserve"> prazo de </w:t>
      </w:r>
      <w:r w:rsidR="007D68D8">
        <w:rPr>
          <w:rFonts w:cs="Arial"/>
          <w:bCs/>
          <w:iCs/>
          <w:color w:val="000000"/>
          <w:szCs w:val="20"/>
        </w:rPr>
        <w:t>90 dias</w:t>
      </w:r>
      <w:r w:rsidRPr="00390D0A">
        <w:rPr>
          <w:rFonts w:cs="Arial"/>
          <w:bCs/>
          <w:iCs/>
          <w:color w:val="000000"/>
          <w:szCs w:val="20"/>
        </w:rPr>
        <w:t xml:space="preserve"> após o término da vigência</w:t>
      </w:r>
      <w:r w:rsidR="00211F6A" w:rsidRPr="00390D0A">
        <w:rPr>
          <w:rFonts w:cs="Arial"/>
          <w:bCs/>
          <w:iCs/>
          <w:color w:val="000000"/>
          <w:szCs w:val="20"/>
        </w:rPr>
        <w:t xml:space="preserve"> do contrato</w:t>
      </w:r>
      <w:r w:rsidRPr="00390D0A">
        <w:rPr>
          <w:rFonts w:cs="Arial"/>
          <w:bCs/>
          <w:iCs/>
          <w:color w:val="000000"/>
          <w:szCs w:val="20"/>
        </w:rPr>
        <w:t>, caso a Administração não comu</w:t>
      </w:r>
      <w:r w:rsidR="00D50161" w:rsidRPr="00390D0A">
        <w:rPr>
          <w:rFonts w:cs="Arial"/>
          <w:bCs/>
          <w:iCs/>
          <w:color w:val="000000"/>
          <w:szCs w:val="20"/>
        </w:rPr>
        <w:t xml:space="preserve">nique a ocorrência de sinistros, quando o prazo será </w:t>
      </w:r>
      <w:r w:rsidR="007D68D8">
        <w:rPr>
          <w:rFonts w:cs="Arial"/>
          <w:bCs/>
          <w:iCs/>
          <w:color w:val="000000"/>
          <w:szCs w:val="20"/>
        </w:rPr>
        <w:t>estendido</w:t>
      </w:r>
      <w:r w:rsidR="00D50161" w:rsidRPr="00390D0A">
        <w:rPr>
          <w:rFonts w:cs="Arial"/>
          <w:bCs/>
          <w:iCs/>
          <w:color w:val="000000"/>
          <w:szCs w:val="20"/>
        </w:rPr>
        <w:t>, nos termos da comuni</w:t>
      </w:r>
      <w:r w:rsidR="0051674B" w:rsidRPr="00390D0A">
        <w:rPr>
          <w:rFonts w:cs="Arial"/>
          <w:bCs/>
          <w:iCs/>
          <w:color w:val="000000"/>
          <w:szCs w:val="20"/>
        </w:rPr>
        <w:t>cação.</w:t>
      </w:r>
    </w:p>
    <w:p w14:paraId="6E5B6267" w14:textId="77777777" w:rsidR="00DA4E24" w:rsidRDefault="00DA4E24" w:rsidP="00DA4E24">
      <w:pPr>
        <w:tabs>
          <w:tab w:val="left" w:pos="1440"/>
        </w:tabs>
        <w:autoSpaceDE w:val="0"/>
        <w:snapToGrid w:val="0"/>
        <w:spacing w:before="120" w:after="120" w:line="276" w:lineRule="auto"/>
        <w:ind w:left="1134"/>
        <w:jc w:val="both"/>
        <w:rPr>
          <w:rFonts w:cs="Arial"/>
          <w:bCs/>
          <w:iCs/>
          <w:color w:val="000000"/>
          <w:szCs w:val="20"/>
        </w:rPr>
      </w:pPr>
    </w:p>
    <w:p w14:paraId="5E546152" w14:textId="77777777" w:rsidR="000F104D" w:rsidRPr="00390D0A" w:rsidRDefault="000F104D" w:rsidP="00191C66">
      <w:pPr>
        <w:pStyle w:val="Nivel01"/>
        <w:numPr>
          <w:ilvl w:val="0"/>
          <w:numId w:val="27"/>
        </w:numPr>
        <w:tabs>
          <w:tab w:val="left" w:pos="567"/>
        </w:tabs>
        <w:spacing w:before="240" w:after="0" w:line="240" w:lineRule="auto"/>
        <w:ind w:left="0" w:right="0" w:firstLine="0"/>
        <w:rPr>
          <w:rFonts w:cs="Arial"/>
        </w:rPr>
      </w:pPr>
      <w:r w:rsidRPr="00390D0A">
        <w:rPr>
          <w:rFonts w:cs="Arial"/>
        </w:rPr>
        <w:lastRenderedPageBreak/>
        <w:t>DO TERMO DE CONTRATO</w:t>
      </w:r>
    </w:p>
    <w:p w14:paraId="659CF7D8" w14:textId="4F61AEC9" w:rsidR="008F4094" w:rsidRPr="008F4094" w:rsidRDefault="008F4094" w:rsidP="00191C66">
      <w:pPr>
        <w:numPr>
          <w:ilvl w:val="1"/>
          <w:numId w:val="27"/>
        </w:numPr>
        <w:spacing w:before="120" w:after="120" w:line="276" w:lineRule="auto"/>
        <w:ind w:left="426" w:firstLine="0"/>
        <w:jc w:val="both"/>
        <w:rPr>
          <w:rFonts w:eastAsia="MS Mincho" w:cs="Arial"/>
          <w:bCs/>
          <w:iCs/>
          <w:color w:val="000000"/>
          <w:szCs w:val="20"/>
        </w:rPr>
      </w:pPr>
      <w:r w:rsidRPr="008F4094">
        <w:rPr>
          <w:rFonts w:eastAsia="MS Mincho" w:cs="Arial"/>
          <w:bCs/>
          <w:iCs/>
          <w:color w:val="000000"/>
          <w:szCs w:val="20"/>
        </w:rPr>
        <w:t xml:space="preserve">Dentro do prazo de validade da Ata de Registro de Preços, o fornecedor registrado poderá ser convocado para assinar o Termo de Contrato, no prazo de </w:t>
      </w:r>
      <w:r w:rsidR="00433408">
        <w:rPr>
          <w:rFonts w:eastAsia="MS Mincho" w:cs="Arial"/>
          <w:bCs/>
          <w:iCs/>
          <w:color w:val="000000"/>
          <w:szCs w:val="20"/>
        </w:rPr>
        <w:t>05</w:t>
      </w:r>
      <w:r w:rsidRPr="008F4094">
        <w:rPr>
          <w:rFonts w:eastAsia="MS Mincho" w:cs="Arial"/>
          <w:bCs/>
          <w:iCs/>
          <w:color w:val="000000"/>
          <w:szCs w:val="20"/>
        </w:rPr>
        <w:t xml:space="preserve"> (</w:t>
      </w:r>
      <w:r w:rsidR="00433408">
        <w:rPr>
          <w:rFonts w:eastAsia="MS Mincho" w:cs="Arial"/>
          <w:bCs/>
          <w:iCs/>
          <w:color w:val="000000"/>
          <w:szCs w:val="20"/>
        </w:rPr>
        <w:t>cinco</w:t>
      </w:r>
      <w:r w:rsidRPr="008F4094">
        <w:rPr>
          <w:rFonts w:eastAsia="MS Mincho" w:cs="Arial"/>
          <w:bCs/>
          <w:iCs/>
          <w:color w:val="000000"/>
          <w:szCs w:val="20"/>
        </w:rPr>
        <w:t xml:space="preserve">) dias úteis contados de sua convocação, cuja vigência será de </w:t>
      </w:r>
      <w:r w:rsidR="00433408">
        <w:rPr>
          <w:rFonts w:eastAsia="MS Mincho" w:cs="Arial"/>
          <w:bCs/>
          <w:iCs/>
          <w:color w:val="000000"/>
          <w:szCs w:val="20"/>
        </w:rPr>
        <w:t>12</w:t>
      </w:r>
      <w:r w:rsidRPr="008F4094">
        <w:rPr>
          <w:rFonts w:eastAsia="MS Mincho" w:cs="Arial"/>
          <w:bCs/>
          <w:iCs/>
          <w:color w:val="000000"/>
          <w:szCs w:val="20"/>
        </w:rPr>
        <w:t xml:space="preserve"> (</w:t>
      </w:r>
      <w:r w:rsidR="00433408">
        <w:rPr>
          <w:rFonts w:eastAsia="MS Mincho" w:cs="Arial"/>
          <w:bCs/>
          <w:iCs/>
          <w:color w:val="000000"/>
          <w:szCs w:val="20"/>
        </w:rPr>
        <w:t>doze</w:t>
      </w:r>
      <w:r w:rsidRPr="008F4094">
        <w:rPr>
          <w:rFonts w:eastAsia="MS Mincho" w:cs="Arial"/>
          <w:bCs/>
          <w:iCs/>
          <w:color w:val="000000"/>
          <w:szCs w:val="20"/>
        </w:rPr>
        <w:t>) meses, podendo ser prorrogado por interesse da Contratante até o limite de 60 (sessenta) meses, conforme disciplinado no contrato.</w:t>
      </w:r>
    </w:p>
    <w:p w14:paraId="02B9CA9A" w14:textId="44F30F54" w:rsidR="005B12EE" w:rsidRPr="00390D0A" w:rsidRDefault="005B12EE" w:rsidP="00191C66">
      <w:pPr>
        <w:numPr>
          <w:ilvl w:val="1"/>
          <w:numId w:val="27"/>
        </w:numPr>
        <w:spacing w:before="120" w:after="120" w:line="276" w:lineRule="auto"/>
        <w:ind w:left="425"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w:t>
      </w:r>
      <w:proofErr w:type="spellStart"/>
      <w:r w:rsidR="005C5BB0" w:rsidRPr="00390D0A">
        <w:rPr>
          <w:rFonts w:cs="Arial"/>
          <w:color w:val="000000"/>
          <w:szCs w:val="20"/>
        </w:rPr>
        <w:t>on</w:t>
      </w:r>
      <w:proofErr w:type="spellEnd"/>
      <w:r w:rsidR="005C5BB0" w:rsidRPr="00390D0A">
        <w:rPr>
          <w:rFonts w:cs="Arial"/>
          <w:color w:val="000000"/>
          <w:szCs w:val="20"/>
        </w:rPr>
        <w:t xml:space="preserve"> </w:t>
      </w:r>
      <w:proofErr w:type="spellStart"/>
      <w:r w:rsidR="005C5BB0" w:rsidRPr="00390D0A">
        <w:rPr>
          <w:rFonts w:cs="Arial"/>
          <w:color w:val="000000"/>
          <w:szCs w:val="20"/>
        </w:rPr>
        <w:t>line</w:t>
      </w:r>
      <w:proofErr w:type="spellEnd"/>
      <w:r w:rsidR="005C5BB0" w:rsidRPr="00390D0A">
        <w:rPr>
          <w:rFonts w:cs="Arial"/>
          <w:color w:val="000000"/>
          <w:szCs w:val="20"/>
        </w:rPr>
        <w:t>” ao SICAF, bem como ao Cadastro Informativo de Créditos não Quitados – CADIN, cujos resultados serão anexados aos autos do processo.</w:t>
      </w:r>
    </w:p>
    <w:p w14:paraId="0ACA10FA" w14:textId="123FC125" w:rsidR="00DD4EF1" w:rsidRPr="00390D0A" w:rsidRDefault="00DD4EF1" w:rsidP="00191C66">
      <w:pPr>
        <w:numPr>
          <w:ilvl w:val="2"/>
          <w:numId w:val="27"/>
        </w:numPr>
        <w:spacing w:before="120" w:after="120" w:line="276" w:lineRule="auto"/>
        <w:ind w:left="1134"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1453BDDF" w:rsidR="000F104D" w:rsidRPr="00390D0A"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Pr="00390D0A">
        <w:rPr>
          <w:rFonts w:cs="Arial"/>
          <w:bCs/>
          <w:iCs/>
          <w:color w:val="FF0000"/>
          <w:szCs w:val="20"/>
        </w:rPr>
        <w:t xml:space="preserve"> </w:t>
      </w:r>
      <w:r w:rsidR="00433408" w:rsidRPr="00433408">
        <w:rPr>
          <w:rFonts w:cs="Arial"/>
          <w:bCs/>
          <w:iCs/>
          <w:szCs w:val="20"/>
        </w:rPr>
        <w:t>05</w:t>
      </w:r>
      <w:r w:rsidRPr="00433408">
        <w:rPr>
          <w:rFonts w:cs="Arial"/>
          <w:bCs/>
          <w:iCs/>
          <w:szCs w:val="20"/>
        </w:rPr>
        <w:t xml:space="preserve"> (</w:t>
      </w:r>
      <w:r w:rsidR="00433408" w:rsidRPr="00433408">
        <w:rPr>
          <w:rFonts w:cs="Arial"/>
          <w:bCs/>
          <w:iCs/>
          <w:szCs w:val="20"/>
        </w:rPr>
        <w:t>cinco</w:t>
      </w:r>
      <w:r w:rsidRPr="00433408">
        <w:rPr>
          <w:rFonts w:cs="Arial"/>
          <w:bCs/>
          <w:iCs/>
          <w:szCs w:val="20"/>
        </w:rPr>
        <w:t>) dias</w:t>
      </w:r>
      <w:r w:rsidR="00433408" w:rsidRPr="00433408">
        <w:rPr>
          <w:rFonts w:cs="Arial"/>
          <w:bCs/>
          <w:iCs/>
          <w:szCs w:val="20"/>
        </w:rPr>
        <w:t xml:space="preserve"> úteis</w:t>
      </w:r>
      <w:r w:rsidRPr="00390D0A">
        <w:rPr>
          <w:rFonts w:cs="Arial"/>
          <w:bCs/>
          <w:iCs/>
          <w:color w:val="000000"/>
          <w:szCs w:val="20"/>
        </w:rPr>
        <w:t>, a contar da data de seu recebimento</w:t>
      </w:r>
      <w:r w:rsidRPr="00390D0A">
        <w:rPr>
          <w:rFonts w:cs="Arial"/>
          <w:bCs/>
          <w:i/>
          <w:iCs/>
          <w:color w:val="000000"/>
          <w:szCs w:val="20"/>
        </w:rPr>
        <w:t xml:space="preserve">. </w:t>
      </w:r>
    </w:p>
    <w:p w14:paraId="6DEA9F54" w14:textId="74B1170F" w:rsidR="0056091A" w:rsidRPr="00390D0A" w:rsidRDefault="0056091A" w:rsidP="00191C66">
      <w:pPr>
        <w:pStyle w:val="PargrafodaLista"/>
        <w:numPr>
          <w:ilvl w:val="1"/>
          <w:numId w:val="27"/>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52FCD73C" w:rsidR="000F104D" w:rsidRPr="00390D0A" w:rsidRDefault="002D2347" w:rsidP="00191C66">
      <w:pPr>
        <w:pStyle w:val="Nivel01"/>
        <w:numPr>
          <w:ilvl w:val="0"/>
          <w:numId w:val="27"/>
        </w:numPr>
        <w:tabs>
          <w:tab w:val="left" w:pos="567"/>
        </w:tabs>
        <w:spacing w:before="240" w:after="0" w:line="240" w:lineRule="auto"/>
        <w:ind w:left="0" w:right="0" w:firstLine="0"/>
        <w:rPr>
          <w:rFonts w:cs="Arial"/>
        </w:rPr>
      </w:pPr>
      <w:r>
        <w:rPr>
          <w:rFonts w:cs="Arial"/>
        </w:rPr>
        <w:t>DO REAJUSTE</w:t>
      </w:r>
    </w:p>
    <w:p w14:paraId="0C6DEA4C" w14:textId="293BEDFB" w:rsidR="000F104D" w:rsidRDefault="000F104D" w:rsidP="00191C66">
      <w:pPr>
        <w:numPr>
          <w:ilvl w:val="1"/>
          <w:numId w:val="27"/>
        </w:numPr>
        <w:spacing w:before="120" w:after="120" w:line="276" w:lineRule="auto"/>
        <w:ind w:left="425" w:firstLine="0"/>
        <w:jc w:val="both"/>
        <w:rPr>
          <w:rFonts w:cs="Arial"/>
          <w:color w:val="000000"/>
          <w:szCs w:val="20"/>
        </w:rPr>
      </w:pPr>
      <w:r w:rsidRPr="00390D0A">
        <w:rPr>
          <w:rFonts w:cs="Arial"/>
          <w:color w:val="000000"/>
          <w:szCs w:val="20"/>
        </w:rPr>
        <w:t xml:space="preserve">As regras acerca </w:t>
      </w:r>
      <w:r w:rsidR="004B7E01">
        <w:rPr>
          <w:rFonts w:cs="Arial"/>
          <w:color w:val="000000"/>
          <w:szCs w:val="20"/>
        </w:rPr>
        <w:t>do reajuste</w:t>
      </w:r>
      <w:r w:rsidRPr="00390D0A">
        <w:rPr>
          <w:rFonts w:cs="Arial"/>
          <w:color w:val="000000"/>
          <w:szCs w:val="20"/>
        </w:rPr>
        <w:t xml:space="preserve"> do valor contratual são as estabelecidas no Termo de Contrato, anexo a este Edital.</w:t>
      </w:r>
    </w:p>
    <w:p w14:paraId="1C8B8D6E" w14:textId="77777777" w:rsidR="00DB1776" w:rsidRPr="003A1BAE" w:rsidRDefault="00DB1776" w:rsidP="00191C66">
      <w:pPr>
        <w:numPr>
          <w:ilvl w:val="1"/>
          <w:numId w:val="27"/>
        </w:numPr>
        <w:spacing w:before="120" w:after="120" w:line="276" w:lineRule="auto"/>
        <w:ind w:left="426" w:firstLine="0"/>
        <w:jc w:val="both"/>
        <w:rPr>
          <w:rFonts w:cs="Arial"/>
          <w:color w:val="000000"/>
          <w:szCs w:val="20"/>
        </w:rPr>
      </w:pPr>
      <w:r w:rsidRPr="003A1BAE">
        <w:rPr>
          <w:rFonts w:cs="Arial"/>
          <w:color w:val="000000"/>
          <w:szCs w:val="20"/>
        </w:rPr>
        <w:t>As contratações decorrentes da Ata de Registro de Preços poderão sofrer alterações, obedecidas às disposições contidas no art. 65 da Lei n° 8.666, de 1993 e no Decreto nº 7.892, de 2013.</w:t>
      </w:r>
    </w:p>
    <w:p w14:paraId="6FC21077" w14:textId="536DDB07" w:rsidR="000F104D" w:rsidRPr="00390D0A" w:rsidRDefault="00C51F50" w:rsidP="00191C66">
      <w:pPr>
        <w:pStyle w:val="Nivel01"/>
        <w:numPr>
          <w:ilvl w:val="0"/>
          <w:numId w:val="27"/>
        </w:numPr>
        <w:tabs>
          <w:tab w:val="left" w:pos="567"/>
        </w:tabs>
        <w:spacing w:before="240" w:after="0" w:line="240" w:lineRule="auto"/>
        <w:ind w:left="0" w:right="0" w:firstLine="0"/>
        <w:rPr>
          <w:rFonts w:cs="Arial"/>
        </w:rPr>
      </w:pPr>
      <w:r>
        <w:rPr>
          <w:rFonts w:cs="Arial"/>
        </w:rPr>
        <w:t xml:space="preserve">DO RECEBIMENTO </w:t>
      </w:r>
      <w:r w:rsidR="000F104D" w:rsidRPr="00390D0A">
        <w:rPr>
          <w:rFonts w:cs="Arial"/>
        </w:rPr>
        <w:t>DO OBJETO E DA FISCALIZAÇÃO</w:t>
      </w:r>
    </w:p>
    <w:p w14:paraId="02FEA18A" w14:textId="38788651" w:rsidR="000F104D" w:rsidRPr="00390D0A" w:rsidRDefault="000F104D" w:rsidP="00191C66">
      <w:pPr>
        <w:numPr>
          <w:ilvl w:val="1"/>
          <w:numId w:val="27"/>
        </w:numPr>
        <w:spacing w:before="120" w:after="120" w:line="276" w:lineRule="auto"/>
        <w:ind w:left="425" w:firstLine="0"/>
        <w:jc w:val="both"/>
        <w:rPr>
          <w:rFonts w:cs="Arial"/>
          <w:szCs w:val="20"/>
        </w:rPr>
      </w:pPr>
      <w:r w:rsidRPr="00390D0A">
        <w:rPr>
          <w:rFonts w:cs="Arial"/>
          <w:szCs w:val="20"/>
          <w:lang w:eastAsia="en-US"/>
        </w:rPr>
        <w:t xml:space="preserve">Os critérios de </w:t>
      </w:r>
      <w:r w:rsidR="00C51F50">
        <w:rPr>
          <w:rFonts w:cs="Arial"/>
          <w:szCs w:val="20"/>
          <w:lang w:eastAsia="en-US"/>
        </w:rPr>
        <w:t xml:space="preserve">recebimento e </w:t>
      </w:r>
      <w:r w:rsidRPr="00390D0A">
        <w:rPr>
          <w:rFonts w:cs="Arial"/>
          <w:szCs w:val="20"/>
          <w:lang w:eastAsia="en-US"/>
        </w:rPr>
        <w:t>aceitação do objeto e de fiscalização estão previstos no Termo de Referência.</w:t>
      </w:r>
    </w:p>
    <w:p w14:paraId="7D87EBCB" w14:textId="77777777" w:rsidR="000F104D" w:rsidRPr="00390D0A" w:rsidRDefault="000F104D" w:rsidP="00191C66">
      <w:pPr>
        <w:pStyle w:val="Nivel01"/>
        <w:numPr>
          <w:ilvl w:val="0"/>
          <w:numId w:val="27"/>
        </w:numPr>
        <w:tabs>
          <w:tab w:val="left" w:pos="567"/>
        </w:tabs>
        <w:spacing w:before="240" w:after="0" w:line="240" w:lineRule="auto"/>
        <w:ind w:left="0" w:right="0" w:firstLine="0"/>
        <w:rPr>
          <w:rFonts w:cs="Arial"/>
        </w:rPr>
      </w:pPr>
      <w:r w:rsidRPr="00390D0A">
        <w:rPr>
          <w:rFonts w:cs="Arial"/>
          <w:lang w:eastAsia="en-US"/>
        </w:rPr>
        <w:t>DAS OBRIGAÇÕES DA CONTRATANTE E DA CONTRATADA</w:t>
      </w:r>
    </w:p>
    <w:p w14:paraId="5E20EC35" w14:textId="010C6A39" w:rsidR="00166820" w:rsidRPr="00390D0A" w:rsidRDefault="000F104D" w:rsidP="00191C66">
      <w:pPr>
        <w:numPr>
          <w:ilvl w:val="1"/>
          <w:numId w:val="27"/>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77777777" w:rsidR="000F104D" w:rsidRPr="00390D0A" w:rsidRDefault="000F104D" w:rsidP="00191C66">
      <w:pPr>
        <w:pStyle w:val="Nivel01"/>
        <w:numPr>
          <w:ilvl w:val="0"/>
          <w:numId w:val="27"/>
        </w:numPr>
        <w:tabs>
          <w:tab w:val="left" w:pos="567"/>
        </w:tabs>
        <w:spacing w:before="240" w:after="0" w:line="240" w:lineRule="auto"/>
        <w:ind w:left="0" w:right="0" w:firstLine="0"/>
        <w:rPr>
          <w:rFonts w:cs="Arial"/>
        </w:rPr>
      </w:pPr>
      <w:r w:rsidRPr="00390D0A">
        <w:rPr>
          <w:rFonts w:cs="Arial"/>
        </w:rPr>
        <w:t>DO PAGAMENTO</w:t>
      </w:r>
    </w:p>
    <w:p w14:paraId="67C1E94C" w14:textId="56EC31AD" w:rsidR="00C54962" w:rsidRPr="008013A2" w:rsidRDefault="00C54962" w:rsidP="00191C66">
      <w:pPr>
        <w:numPr>
          <w:ilvl w:val="1"/>
          <w:numId w:val="27"/>
        </w:numPr>
        <w:spacing w:before="120" w:after="120" w:line="276" w:lineRule="auto"/>
        <w:jc w:val="both"/>
        <w:rPr>
          <w:rFonts w:cs="Arial"/>
          <w:color w:val="000000"/>
          <w:szCs w:val="20"/>
          <w:lang w:eastAsia="en-US"/>
        </w:rPr>
      </w:pPr>
      <w:r w:rsidRPr="008013A2">
        <w:rPr>
          <w:rFonts w:cs="Arial"/>
          <w:color w:val="000000"/>
          <w:szCs w:val="20"/>
          <w:lang w:eastAsia="en-US"/>
        </w:rPr>
        <w:t xml:space="preserve">O pagamento será efetuado pela Contratante no prazo de </w:t>
      </w:r>
      <w:r w:rsidR="00433408">
        <w:rPr>
          <w:rFonts w:cs="Arial"/>
          <w:color w:val="000000"/>
          <w:szCs w:val="20"/>
          <w:lang w:eastAsia="en-US"/>
        </w:rPr>
        <w:t>30 (trinta</w:t>
      </w:r>
      <w:r w:rsidRPr="008013A2">
        <w:rPr>
          <w:rFonts w:cs="Arial"/>
          <w:color w:val="000000"/>
          <w:szCs w:val="20"/>
          <w:lang w:eastAsia="en-US"/>
        </w:rPr>
        <w:t xml:space="preserve">) dias, contados do recebimento da Nota Fiscal/Fatura. </w:t>
      </w:r>
    </w:p>
    <w:p w14:paraId="151FF82E" w14:textId="77777777" w:rsidR="00C54962" w:rsidRPr="008013A2" w:rsidRDefault="00C54962" w:rsidP="00191C66">
      <w:pPr>
        <w:numPr>
          <w:ilvl w:val="1"/>
          <w:numId w:val="27"/>
        </w:numPr>
        <w:spacing w:before="120" w:after="120" w:line="276" w:lineRule="auto"/>
        <w:jc w:val="both"/>
        <w:rPr>
          <w:rFonts w:cs="Arial"/>
          <w:color w:val="000000"/>
          <w:szCs w:val="20"/>
          <w:lang w:eastAsia="en-US"/>
        </w:rPr>
      </w:pPr>
      <w:r w:rsidRPr="008013A2">
        <w:rPr>
          <w:rFonts w:cs="Arial"/>
          <w:color w:val="000000"/>
          <w:szCs w:val="20"/>
          <w:lang w:eastAsia="en-US"/>
        </w:rPr>
        <w:t xml:space="preserve">A emissão da Nota Fiscal/Fatura será precedida do recebimento provisório e definitivo do serviço, nos seguintes termos: </w:t>
      </w:r>
    </w:p>
    <w:p w14:paraId="0680C1F3" w14:textId="25DAC299" w:rsidR="00C54962" w:rsidRPr="008013A2" w:rsidRDefault="00C54962" w:rsidP="00C54962">
      <w:pPr>
        <w:spacing w:before="120" w:after="120" w:line="276" w:lineRule="auto"/>
        <w:ind w:left="709"/>
        <w:jc w:val="both"/>
        <w:rPr>
          <w:rFonts w:cs="Arial"/>
          <w:color w:val="000000"/>
          <w:szCs w:val="20"/>
          <w:lang w:eastAsia="en-US"/>
        </w:rPr>
      </w:pPr>
      <w:r>
        <w:rPr>
          <w:rFonts w:cs="Arial"/>
          <w:color w:val="000000"/>
          <w:szCs w:val="20"/>
          <w:lang w:eastAsia="en-US"/>
        </w:rPr>
        <w:t>2</w:t>
      </w:r>
      <w:r w:rsidR="00191C66">
        <w:rPr>
          <w:rFonts w:cs="Arial"/>
          <w:color w:val="000000"/>
          <w:szCs w:val="20"/>
          <w:lang w:eastAsia="en-US"/>
        </w:rPr>
        <w:t>0</w:t>
      </w:r>
      <w:r w:rsidRPr="008013A2">
        <w:rPr>
          <w:rFonts w:cs="Arial"/>
          <w:color w:val="000000"/>
          <w:szCs w:val="20"/>
          <w:lang w:eastAsia="en-US"/>
        </w:rPr>
        <w:t xml:space="preserve">.2.1. No prazo de até 5 dias corridos do adimplemento da parcela, a CONTRATADA deverá entregar toda a documentação comprobatória do cumprimento da obrigação contratual;  </w:t>
      </w:r>
    </w:p>
    <w:p w14:paraId="149D3476" w14:textId="3D7EDB09" w:rsidR="00C54962" w:rsidRPr="008013A2" w:rsidRDefault="00C54962" w:rsidP="00C54962">
      <w:pPr>
        <w:spacing w:before="120" w:after="120" w:line="276" w:lineRule="auto"/>
        <w:ind w:left="709"/>
        <w:jc w:val="both"/>
        <w:rPr>
          <w:rFonts w:cs="Arial"/>
          <w:color w:val="000000"/>
          <w:szCs w:val="20"/>
          <w:lang w:eastAsia="en-US"/>
        </w:rPr>
      </w:pPr>
      <w:r>
        <w:rPr>
          <w:rFonts w:cs="Arial"/>
          <w:color w:val="000000"/>
          <w:szCs w:val="20"/>
          <w:lang w:eastAsia="en-US"/>
        </w:rPr>
        <w:lastRenderedPageBreak/>
        <w:t>2</w:t>
      </w:r>
      <w:r w:rsidR="00191C66">
        <w:rPr>
          <w:rFonts w:cs="Arial"/>
          <w:color w:val="000000"/>
          <w:szCs w:val="20"/>
          <w:lang w:eastAsia="en-US"/>
        </w:rPr>
        <w:t>0</w:t>
      </w:r>
      <w:r w:rsidRPr="008013A2">
        <w:rPr>
          <w:rFonts w:cs="Arial"/>
          <w:color w:val="000000"/>
          <w:szCs w:val="20"/>
          <w:lang w:eastAsia="en-US"/>
        </w:rPr>
        <w:t xml:space="preserve">.2.2. No prazo de até 10 dias corridos a partir do recebimento dos documentos da CONTRATADA, o fiscal técnico deverá elaborar Relatório Circunstanciado em consonância com suas atribuições, e encaminhá-lo ao gestor do contrato. </w:t>
      </w:r>
    </w:p>
    <w:p w14:paraId="6DF25AA5" w14:textId="5C968610" w:rsidR="00C54962" w:rsidRPr="008013A2" w:rsidRDefault="00C54962" w:rsidP="00C54962">
      <w:pPr>
        <w:spacing w:before="120" w:after="120" w:line="276" w:lineRule="auto"/>
        <w:jc w:val="both"/>
        <w:rPr>
          <w:rFonts w:cs="Arial"/>
          <w:color w:val="000000"/>
          <w:szCs w:val="20"/>
          <w:lang w:eastAsia="en-US"/>
        </w:rPr>
      </w:pPr>
      <w:r>
        <w:rPr>
          <w:rFonts w:cs="Arial"/>
          <w:color w:val="000000"/>
          <w:szCs w:val="20"/>
          <w:lang w:eastAsia="en-US"/>
        </w:rPr>
        <w:t>2</w:t>
      </w:r>
      <w:r w:rsidR="00191C66">
        <w:rPr>
          <w:rFonts w:cs="Arial"/>
          <w:color w:val="000000"/>
          <w:szCs w:val="20"/>
          <w:lang w:eastAsia="en-US"/>
        </w:rPr>
        <w:t>0</w:t>
      </w:r>
      <w:r w:rsidRPr="008013A2">
        <w:rPr>
          <w:rFonts w:cs="Arial"/>
          <w:color w:val="000000"/>
          <w:szCs w:val="20"/>
          <w:lang w:eastAsia="en-US"/>
        </w:rPr>
        <w:t xml:space="preserve">.3. No prazo de até 10 (dez) dias corridos a partir do recebimento do relatório mencionado acima, o Gestor do Contrato deverá providenciar o recebimento definitivo, ato que concretiza o ateste da execução dos serviços, obedecendo as seguintes diretrizes: </w:t>
      </w:r>
    </w:p>
    <w:p w14:paraId="058C6C99" w14:textId="026E7717" w:rsidR="00C54962" w:rsidRPr="008013A2" w:rsidRDefault="00C54962" w:rsidP="00C54962">
      <w:pPr>
        <w:spacing w:before="120" w:after="120" w:line="276" w:lineRule="auto"/>
        <w:ind w:left="1560"/>
        <w:jc w:val="both"/>
        <w:rPr>
          <w:rFonts w:cs="Arial"/>
          <w:color w:val="000000"/>
          <w:szCs w:val="20"/>
          <w:lang w:eastAsia="en-US"/>
        </w:rPr>
      </w:pPr>
      <w:r>
        <w:rPr>
          <w:rFonts w:cs="Arial"/>
          <w:color w:val="000000"/>
          <w:szCs w:val="20"/>
          <w:lang w:eastAsia="en-US"/>
        </w:rPr>
        <w:t>2</w:t>
      </w:r>
      <w:r w:rsidR="00191C66">
        <w:rPr>
          <w:rFonts w:cs="Arial"/>
          <w:color w:val="000000"/>
          <w:szCs w:val="20"/>
          <w:lang w:eastAsia="en-US"/>
        </w:rPr>
        <w:t>0</w:t>
      </w:r>
      <w:r w:rsidRPr="008013A2">
        <w:rPr>
          <w:rFonts w:cs="Arial"/>
          <w:color w:val="000000"/>
          <w:szCs w:val="20"/>
          <w:lang w:eastAsia="en-US"/>
        </w:rPr>
        <w:t xml:space="preserve">.3.1.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72ED869" w14:textId="621063F2" w:rsidR="00C54962" w:rsidRPr="008013A2" w:rsidRDefault="00191C66" w:rsidP="00C54962">
      <w:pPr>
        <w:spacing w:before="120" w:after="120" w:line="276" w:lineRule="auto"/>
        <w:ind w:left="1560"/>
        <w:jc w:val="both"/>
        <w:rPr>
          <w:rFonts w:cs="Arial"/>
          <w:color w:val="000000"/>
          <w:szCs w:val="20"/>
          <w:lang w:eastAsia="en-US"/>
        </w:rPr>
      </w:pPr>
      <w:r>
        <w:rPr>
          <w:rFonts w:cs="Arial"/>
          <w:color w:val="000000"/>
          <w:szCs w:val="20"/>
          <w:lang w:eastAsia="en-US"/>
        </w:rPr>
        <w:t>20</w:t>
      </w:r>
      <w:r w:rsidR="00C54962" w:rsidRPr="008013A2">
        <w:rPr>
          <w:rFonts w:cs="Arial"/>
          <w:color w:val="000000"/>
          <w:szCs w:val="20"/>
          <w:lang w:eastAsia="en-US"/>
        </w:rPr>
        <w:t xml:space="preserve">.3.2. Emitir Termo Circunstanciado para efeito de recebimento definitivo dos serviços prestados, com base nos relatórios e documentações apresentadas; e </w:t>
      </w:r>
    </w:p>
    <w:p w14:paraId="5B312223" w14:textId="3D634958" w:rsidR="00C54962" w:rsidRDefault="00C54962" w:rsidP="00C54962">
      <w:pPr>
        <w:spacing w:before="120" w:after="120" w:line="276" w:lineRule="auto"/>
        <w:ind w:left="1560"/>
        <w:jc w:val="both"/>
        <w:rPr>
          <w:rFonts w:cs="Arial"/>
          <w:color w:val="000000"/>
          <w:szCs w:val="20"/>
          <w:lang w:eastAsia="en-US"/>
        </w:rPr>
      </w:pPr>
      <w:r>
        <w:rPr>
          <w:rFonts w:cs="Arial"/>
          <w:color w:val="000000"/>
          <w:szCs w:val="20"/>
          <w:lang w:eastAsia="en-US"/>
        </w:rPr>
        <w:t>2</w:t>
      </w:r>
      <w:r w:rsidR="00191C66">
        <w:rPr>
          <w:rFonts w:cs="Arial"/>
          <w:color w:val="000000"/>
          <w:szCs w:val="20"/>
          <w:lang w:eastAsia="en-US"/>
        </w:rPr>
        <w:t>0</w:t>
      </w:r>
      <w:r w:rsidRPr="008013A2">
        <w:rPr>
          <w:rFonts w:cs="Arial"/>
          <w:color w:val="000000"/>
          <w:szCs w:val="20"/>
          <w:lang w:eastAsia="en-US"/>
        </w:rPr>
        <w:t>.3.</w:t>
      </w:r>
      <w:r>
        <w:rPr>
          <w:rFonts w:cs="Arial"/>
          <w:color w:val="000000"/>
          <w:szCs w:val="20"/>
          <w:lang w:eastAsia="en-US"/>
        </w:rPr>
        <w:t>3</w:t>
      </w:r>
      <w:r w:rsidRPr="008013A2">
        <w:rPr>
          <w:rFonts w:cs="Arial"/>
          <w:color w:val="000000"/>
          <w:szCs w:val="20"/>
          <w:lang w:eastAsia="en-US"/>
        </w:rPr>
        <w:t xml:space="preserve">. Comunicar a empresa para que emita a Nota Fiscal ou Fatura, com o valor exato dimensionado pela fiscalização. </w:t>
      </w:r>
    </w:p>
    <w:p w14:paraId="72F6AFF6" w14:textId="1B46025D" w:rsidR="00C54962" w:rsidRPr="00191C66" w:rsidRDefault="00C54962" w:rsidP="00191C66">
      <w:pPr>
        <w:pStyle w:val="PargrafodaLista"/>
        <w:numPr>
          <w:ilvl w:val="1"/>
          <w:numId w:val="28"/>
        </w:numPr>
        <w:spacing w:before="120" w:after="120" w:line="276" w:lineRule="auto"/>
        <w:ind w:left="799" w:hanging="374"/>
        <w:jc w:val="both"/>
        <w:rPr>
          <w:rFonts w:cs="Arial"/>
          <w:color w:val="000000"/>
          <w:szCs w:val="20"/>
        </w:rPr>
      </w:pPr>
      <w:r w:rsidRPr="00191C66">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191C66">
        <w:rPr>
          <w:rFonts w:cs="Arial"/>
          <w:color w:val="000000"/>
          <w:szCs w:val="20"/>
        </w:rPr>
        <w:t>5</w:t>
      </w:r>
      <w:proofErr w:type="gramEnd"/>
      <w:r w:rsidRPr="00191C66">
        <w:rPr>
          <w:rFonts w:cs="Arial"/>
          <w:color w:val="000000"/>
          <w:szCs w:val="20"/>
        </w:rPr>
        <w:t xml:space="preserve"> (cinco) dias úteis, contados da data da apresentação da Nota Fiscal/Fatura, nos termos do art. 5º, § 3º, da Lei nº 8.666, de 1993.</w:t>
      </w:r>
    </w:p>
    <w:p w14:paraId="0AD35072" w14:textId="34EA9478" w:rsidR="00C54962" w:rsidRDefault="00C54962" w:rsidP="00191C66">
      <w:pPr>
        <w:numPr>
          <w:ilvl w:val="1"/>
          <w:numId w:val="28"/>
        </w:numPr>
        <w:spacing w:before="120" w:after="120" w:line="276" w:lineRule="auto"/>
        <w:ind w:left="426" w:firstLine="0"/>
        <w:jc w:val="both"/>
        <w:rPr>
          <w:rFonts w:cs="Arial"/>
          <w:color w:val="000000"/>
          <w:szCs w:val="20"/>
        </w:rPr>
      </w:pPr>
      <w:r>
        <w:rPr>
          <w:rFonts w:cs="Arial"/>
          <w:color w:val="000000"/>
          <w:szCs w:val="20"/>
        </w:rPr>
        <w:t>O</w:t>
      </w:r>
      <w:r w:rsidRPr="00C54962">
        <w:rPr>
          <w:rFonts w:cs="Arial"/>
          <w:color w:val="000000"/>
          <w:szCs w:val="20"/>
        </w:rPr>
        <w:t xml:space="preserve">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w:t>
      </w:r>
      <w:proofErr w:type="gramStart"/>
      <w:r w:rsidRPr="00C54962">
        <w:rPr>
          <w:rFonts w:cs="Arial"/>
          <w:color w:val="000000"/>
          <w:szCs w:val="20"/>
        </w:rPr>
        <w:t>2</w:t>
      </w:r>
      <w:proofErr w:type="gramEnd"/>
      <w:r w:rsidRPr="00C54962">
        <w:rPr>
          <w:rFonts w:cs="Arial"/>
          <w:color w:val="000000"/>
          <w:szCs w:val="20"/>
        </w:rPr>
        <w:t xml:space="preserve"> do Anexo XI da IN SEGES/MPDG n. 5/2017.</w:t>
      </w:r>
    </w:p>
    <w:p w14:paraId="5D978E1C" w14:textId="77777777" w:rsidR="000F104D" w:rsidRPr="00390D0A" w:rsidRDefault="000F104D" w:rsidP="00191C66">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 xml:space="preserve">Será considerada data do pagamento o dia </w:t>
      </w:r>
      <w:r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77777777" w:rsidR="005B12EE" w:rsidRPr="00390D0A" w:rsidRDefault="005B12EE" w:rsidP="00191C66">
      <w:pPr>
        <w:numPr>
          <w:ilvl w:val="1"/>
          <w:numId w:val="28"/>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390D0A" w:rsidRDefault="005B12EE" w:rsidP="00191C66">
      <w:pPr>
        <w:numPr>
          <w:ilvl w:val="1"/>
          <w:numId w:val="28"/>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390D0A" w:rsidRDefault="005B12EE" w:rsidP="00191C66">
      <w:pPr>
        <w:numPr>
          <w:ilvl w:val="1"/>
          <w:numId w:val="28"/>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390D0A" w:rsidRDefault="005B12EE" w:rsidP="00191C66">
      <w:pPr>
        <w:numPr>
          <w:ilvl w:val="1"/>
          <w:numId w:val="28"/>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390D0A" w:rsidRDefault="005B12EE" w:rsidP="00191C66">
      <w:pPr>
        <w:numPr>
          <w:ilvl w:val="1"/>
          <w:numId w:val="28"/>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390D0A" w:rsidRDefault="005B12EE" w:rsidP="00191C66">
      <w:pPr>
        <w:numPr>
          <w:ilvl w:val="1"/>
          <w:numId w:val="28"/>
        </w:numPr>
        <w:spacing w:before="120" w:after="120" w:line="276" w:lineRule="auto"/>
        <w:ind w:left="425" w:firstLine="0"/>
        <w:jc w:val="both"/>
        <w:rPr>
          <w:rFonts w:cs="Arial"/>
          <w:color w:val="000000"/>
          <w:szCs w:val="20"/>
        </w:rPr>
      </w:pPr>
      <w:r w:rsidRPr="00390D0A">
        <w:rPr>
          <w:rFonts w:cs="Arial"/>
          <w:color w:val="000000"/>
          <w:szCs w:val="2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77777777" w:rsidR="005E1666" w:rsidRPr="00390D0A" w:rsidRDefault="005E1666" w:rsidP="00191C66">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Quando do pagamento, será efetuada a retenção tributária p</w:t>
      </w:r>
      <w:r w:rsidR="00A10938" w:rsidRPr="00390D0A">
        <w:rPr>
          <w:rFonts w:cs="Arial"/>
          <w:color w:val="000000"/>
          <w:szCs w:val="20"/>
        </w:rPr>
        <w:t>revista na legislação aplicável, em especial a prevista no artigo 31 da Lei 8.212, de 1993.</w:t>
      </w:r>
    </w:p>
    <w:p w14:paraId="5AFA2A32" w14:textId="3F5BA195" w:rsidR="005E1666" w:rsidRPr="00390D0A" w:rsidRDefault="005E1666" w:rsidP="00191C66">
      <w:pPr>
        <w:numPr>
          <w:ilvl w:val="2"/>
          <w:numId w:val="28"/>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A Contratada regularmente optante pelo Simples Nacional, exclusivamente </w:t>
      </w:r>
      <w:r w:rsidRPr="00390D0A">
        <w:rPr>
          <w:rFonts w:cs="Arial"/>
          <w:szCs w:val="20"/>
          <w:lang w:eastAsia="en-US"/>
        </w:rPr>
        <w:t>para as atividades de pre</w:t>
      </w:r>
      <w:r w:rsidR="00160602" w:rsidRPr="00390D0A">
        <w:rPr>
          <w:rFonts w:cs="Arial"/>
          <w:szCs w:val="20"/>
          <w:lang w:eastAsia="en-US"/>
        </w:rPr>
        <w:t>stação de serviços previstas no</w:t>
      </w:r>
      <w:r w:rsidRPr="00390D0A">
        <w:rPr>
          <w:rFonts w:cs="Arial"/>
          <w:szCs w:val="20"/>
          <w:lang w:eastAsia="en-US"/>
        </w:rPr>
        <w:t xml:space="preserve"> §</w:t>
      </w:r>
      <w:r w:rsidR="00160602" w:rsidRPr="00390D0A">
        <w:rPr>
          <w:rFonts w:cs="Arial"/>
          <w:szCs w:val="20"/>
          <w:lang w:eastAsia="en-US"/>
        </w:rPr>
        <w:t>5º-C</w:t>
      </w:r>
      <w:r w:rsidRPr="00390D0A">
        <w:rPr>
          <w:rFonts w:cs="Arial"/>
          <w:szCs w:val="20"/>
          <w:lang w:eastAsia="en-US"/>
        </w:rPr>
        <w:t>, do artigo 18, da LC 123, de 2006</w:t>
      </w:r>
      <w:r w:rsidRPr="00390D0A">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390D0A">
        <w:rPr>
          <w:rFonts w:cs="Arial"/>
          <w:color w:val="000000"/>
          <w:szCs w:val="20"/>
        </w:rPr>
        <w:t xml:space="preserve"> </w:t>
      </w:r>
    </w:p>
    <w:p w14:paraId="4A319DAD" w14:textId="37568DAD" w:rsidR="000F104D" w:rsidRPr="00C54962" w:rsidRDefault="000F104D" w:rsidP="00191C66">
      <w:pPr>
        <w:numPr>
          <w:ilvl w:val="1"/>
          <w:numId w:val="28"/>
        </w:numPr>
        <w:spacing w:before="120" w:after="120" w:line="276" w:lineRule="auto"/>
        <w:ind w:left="425" w:firstLine="0"/>
        <w:jc w:val="both"/>
        <w:rPr>
          <w:rFonts w:cs="Arial"/>
          <w:szCs w:val="20"/>
        </w:rPr>
      </w:pPr>
      <w:r w:rsidRPr="00C54962">
        <w:rPr>
          <w:rFonts w:cs="Arial"/>
          <w:szCs w:val="20"/>
        </w:rPr>
        <w:t xml:space="preserve">Nos casos de eventuais atrasos de pagamento, desde que a Contratada não tenha concorrido, de alguma forma, para tanto, </w:t>
      </w:r>
      <w:r w:rsidR="003F3586" w:rsidRPr="00C54962">
        <w:rPr>
          <w:rFonts w:cs="Arial"/>
          <w:szCs w:val="20"/>
        </w:rPr>
        <w:t>o valor devido deverá ser acrescido de atualização financeira, e sua apuração se fará desde a</w:t>
      </w:r>
      <w:r w:rsidRPr="00C54962">
        <w:rPr>
          <w:rFonts w:cs="Arial"/>
          <w:szCs w:val="20"/>
        </w:rPr>
        <w:t xml:space="preserve"> data d</w:t>
      </w:r>
      <w:r w:rsidR="003F3586" w:rsidRPr="00C54962">
        <w:rPr>
          <w:rFonts w:cs="Arial"/>
          <w:szCs w:val="20"/>
        </w:rPr>
        <w:t>e seu</w:t>
      </w:r>
      <w:r w:rsidRPr="00C54962">
        <w:rPr>
          <w:rFonts w:cs="Arial"/>
          <w:szCs w:val="20"/>
        </w:rPr>
        <w:t xml:space="preserve"> vencimento </w:t>
      </w:r>
      <w:r w:rsidR="003F3586" w:rsidRPr="00C54962">
        <w:rPr>
          <w:rFonts w:cs="Arial"/>
          <w:szCs w:val="20"/>
        </w:rPr>
        <w:t>até o e</w:t>
      </w:r>
      <w:r w:rsidRPr="00C54962">
        <w:rPr>
          <w:rFonts w:cs="Arial"/>
          <w:szCs w:val="20"/>
        </w:rPr>
        <w:t xml:space="preserve">fetivo </w:t>
      </w:r>
      <w:r w:rsidR="003F3586" w:rsidRPr="00C54962">
        <w:rPr>
          <w:rFonts w:cs="Arial"/>
          <w:szCs w:val="20"/>
        </w:rPr>
        <w:t>pagamento</w:t>
      </w:r>
      <w:r w:rsidR="000C2305" w:rsidRPr="00C54962">
        <w:rPr>
          <w:rFonts w:cs="Arial"/>
          <w:szCs w:val="20"/>
        </w:rPr>
        <w:t>, em que os juros de mora serão calculados à taxa de 0,5% (meio por cento) ao mês, ou 6% (seis por cento) ao ano,</w:t>
      </w:r>
      <w:r w:rsidRPr="00C54962">
        <w:rPr>
          <w:rFonts w:cs="Arial"/>
          <w:szCs w:val="20"/>
        </w:rPr>
        <w:t xml:space="preserve"> mediante a aplicação da seguinte fórmula:</w:t>
      </w:r>
    </w:p>
    <w:p w14:paraId="0E8601A3" w14:textId="1245FF39" w:rsidR="000C2305" w:rsidRPr="00C54962" w:rsidRDefault="000C2305" w:rsidP="00D96479">
      <w:pPr>
        <w:ind w:left="426" w:firstLine="708"/>
        <w:rPr>
          <w:rFonts w:cs="Arial"/>
        </w:rPr>
      </w:pPr>
      <w:r w:rsidRPr="00C54962">
        <w:rPr>
          <w:rFonts w:cs="Arial"/>
        </w:rPr>
        <w:t>I=(TX/100)</w:t>
      </w:r>
    </w:p>
    <w:p w14:paraId="0B31B683" w14:textId="77777777" w:rsidR="000C2305" w:rsidRPr="00C54962" w:rsidRDefault="000C2305" w:rsidP="00D96479">
      <w:pPr>
        <w:ind w:left="426" w:firstLine="708"/>
        <w:rPr>
          <w:rFonts w:cs="Arial"/>
        </w:rPr>
      </w:pPr>
    </w:p>
    <w:p w14:paraId="45F9913F" w14:textId="5FEFBCFA" w:rsidR="000C2305" w:rsidRPr="00C54962" w:rsidRDefault="000C2305" w:rsidP="00D96479">
      <w:pPr>
        <w:ind w:left="426" w:firstLine="708"/>
        <w:rPr>
          <w:rFonts w:cs="Arial"/>
        </w:rPr>
      </w:pPr>
      <w:r w:rsidRPr="00C54962">
        <w:rPr>
          <w:rFonts w:cs="Arial"/>
        </w:rPr>
        <w:t>365</w:t>
      </w:r>
    </w:p>
    <w:p w14:paraId="225CDF50" w14:textId="77777777" w:rsidR="000C2305" w:rsidRPr="00C54962" w:rsidRDefault="000C2305" w:rsidP="00D96479">
      <w:pPr>
        <w:ind w:left="426" w:firstLine="708"/>
        <w:rPr>
          <w:rFonts w:cs="Arial"/>
        </w:rPr>
      </w:pPr>
    </w:p>
    <w:p w14:paraId="6C7AC3B2" w14:textId="77777777" w:rsidR="000F104D" w:rsidRPr="00C54962" w:rsidRDefault="000F104D" w:rsidP="00D96479">
      <w:pPr>
        <w:ind w:left="426" w:firstLine="708"/>
        <w:rPr>
          <w:rFonts w:cs="Arial"/>
        </w:rPr>
      </w:pPr>
      <w:r w:rsidRPr="00C54962">
        <w:rPr>
          <w:rFonts w:cs="Arial"/>
        </w:rPr>
        <w:t>EM = I x N x VP, sendo:</w:t>
      </w:r>
    </w:p>
    <w:p w14:paraId="175F92F7" w14:textId="77777777" w:rsidR="000C2305" w:rsidRPr="00C54962" w:rsidRDefault="000C2305" w:rsidP="000F104D">
      <w:pPr>
        <w:tabs>
          <w:tab w:val="left" w:pos="1701"/>
        </w:tabs>
        <w:spacing w:line="340" w:lineRule="exact"/>
        <w:ind w:firstLine="1134"/>
        <w:jc w:val="both"/>
        <w:rPr>
          <w:rFonts w:cs="Arial"/>
          <w:snapToGrid w:val="0"/>
          <w:szCs w:val="20"/>
        </w:rPr>
      </w:pPr>
      <w:r w:rsidRPr="00C54962">
        <w:rPr>
          <w:rFonts w:cs="Arial"/>
          <w:snapToGrid w:val="0"/>
          <w:szCs w:val="20"/>
        </w:rPr>
        <w:t xml:space="preserve">I </w:t>
      </w:r>
      <w:r w:rsidR="000F104D" w:rsidRPr="00C54962">
        <w:rPr>
          <w:rFonts w:cs="Arial"/>
          <w:snapToGrid w:val="0"/>
          <w:szCs w:val="20"/>
        </w:rPr>
        <w:t xml:space="preserve">= </w:t>
      </w:r>
      <w:r w:rsidRPr="00C54962">
        <w:rPr>
          <w:rFonts w:cs="Arial"/>
          <w:snapToGrid w:val="0"/>
          <w:szCs w:val="20"/>
        </w:rPr>
        <w:t>índice de atualização financeira;</w:t>
      </w:r>
    </w:p>
    <w:p w14:paraId="57E27379" w14:textId="67D592A5" w:rsidR="000C2305" w:rsidRPr="00C54962" w:rsidRDefault="000C2305" w:rsidP="000C2305">
      <w:pPr>
        <w:tabs>
          <w:tab w:val="left" w:pos="1701"/>
        </w:tabs>
        <w:spacing w:line="340" w:lineRule="exact"/>
        <w:ind w:firstLine="1134"/>
        <w:jc w:val="both"/>
        <w:rPr>
          <w:rFonts w:cs="Arial"/>
          <w:snapToGrid w:val="0"/>
          <w:szCs w:val="20"/>
        </w:rPr>
      </w:pPr>
      <w:r w:rsidRPr="00C54962">
        <w:rPr>
          <w:rFonts w:cs="Arial"/>
          <w:snapToGrid w:val="0"/>
          <w:szCs w:val="20"/>
        </w:rPr>
        <w:t>TX= Percentual de taxa de juros de mora anual;</w:t>
      </w:r>
    </w:p>
    <w:p w14:paraId="3CB2794D" w14:textId="0767B2EA" w:rsidR="000F104D" w:rsidRPr="00C54962" w:rsidRDefault="000C2305" w:rsidP="000C2305">
      <w:pPr>
        <w:tabs>
          <w:tab w:val="left" w:pos="1701"/>
        </w:tabs>
        <w:spacing w:line="340" w:lineRule="exact"/>
        <w:ind w:firstLine="1134"/>
        <w:jc w:val="both"/>
        <w:rPr>
          <w:rFonts w:cs="Arial"/>
          <w:snapToGrid w:val="0"/>
          <w:szCs w:val="20"/>
        </w:rPr>
      </w:pPr>
      <w:r w:rsidRPr="00C54962">
        <w:rPr>
          <w:rFonts w:cs="Arial"/>
          <w:snapToGrid w:val="0"/>
          <w:szCs w:val="20"/>
        </w:rPr>
        <w:t>EM=</w:t>
      </w:r>
      <w:r w:rsidR="000F104D" w:rsidRPr="00C54962">
        <w:rPr>
          <w:rFonts w:cs="Arial"/>
          <w:snapToGrid w:val="0"/>
          <w:szCs w:val="20"/>
        </w:rPr>
        <w:t>Encargos moratórios;</w:t>
      </w:r>
    </w:p>
    <w:p w14:paraId="25E45FB5" w14:textId="77777777" w:rsidR="000F104D" w:rsidRPr="00C54962" w:rsidRDefault="000F104D" w:rsidP="000F104D">
      <w:pPr>
        <w:tabs>
          <w:tab w:val="left" w:pos="1701"/>
        </w:tabs>
        <w:spacing w:line="340" w:lineRule="exact"/>
        <w:ind w:firstLine="1134"/>
        <w:jc w:val="both"/>
        <w:rPr>
          <w:rFonts w:cs="Arial"/>
          <w:szCs w:val="20"/>
        </w:rPr>
      </w:pPr>
      <w:r w:rsidRPr="00C54962">
        <w:rPr>
          <w:rFonts w:cs="Arial"/>
          <w:szCs w:val="20"/>
        </w:rPr>
        <w:t>N = Número de dias entre a data prevista para o pagamento e a do efetivo pagamento;</w:t>
      </w:r>
    </w:p>
    <w:p w14:paraId="45386956" w14:textId="77777777" w:rsidR="000F104D" w:rsidRPr="00C54962" w:rsidRDefault="000F104D" w:rsidP="000F104D">
      <w:pPr>
        <w:tabs>
          <w:tab w:val="left" w:pos="1701"/>
        </w:tabs>
        <w:spacing w:line="340" w:lineRule="exact"/>
        <w:ind w:firstLine="1134"/>
        <w:jc w:val="both"/>
        <w:rPr>
          <w:rFonts w:cs="Arial"/>
          <w:szCs w:val="20"/>
        </w:rPr>
      </w:pPr>
      <w:r w:rsidRPr="00C54962">
        <w:rPr>
          <w:rFonts w:cs="Arial"/>
          <w:szCs w:val="20"/>
        </w:rPr>
        <w:t>VP = Valor da parcela a ser paga.</w:t>
      </w:r>
    </w:p>
    <w:p w14:paraId="1C565484" w14:textId="77777777" w:rsidR="00146261" w:rsidRPr="004A7864" w:rsidRDefault="00146261" w:rsidP="00191C66">
      <w:pPr>
        <w:pStyle w:val="Nivel01"/>
        <w:numPr>
          <w:ilvl w:val="0"/>
          <w:numId w:val="28"/>
        </w:numPr>
        <w:rPr>
          <w:rFonts w:cs="Arial"/>
        </w:rPr>
      </w:pPr>
      <w:r w:rsidRPr="004A7864">
        <w:rPr>
          <w:rFonts w:cs="Arial"/>
        </w:rPr>
        <w:t xml:space="preserve">DA FORMAÇÃO DO CADASTRO DE RESERVA </w:t>
      </w:r>
    </w:p>
    <w:p w14:paraId="36F50F2A" w14:textId="2C51C9F9" w:rsidR="00146261" w:rsidRPr="00191C66" w:rsidRDefault="00146261" w:rsidP="00191C66">
      <w:pPr>
        <w:pStyle w:val="PargrafodaLista"/>
        <w:numPr>
          <w:ilvl w:val="1"/>
          <w:numId w:val="29"/>
        </w:numPr>
        <w:spacing w:before="120" w:after="120" w:line="276" w:lineRule="auto"/>
        <w:jc w:val="both"/>
        <w:rPr>
          <w:rFonts w:cs="Arial"/>
          <w:color w:val="000000"/>
          <w:szCs w:val="20"/>
        </w:rPr>
      </w:pPr>
      <w:r w:rsidRPr="00191C66">
        <w:rPr>
          <w:rFonts w:cs="Arial"/>
          <w:color w:val="000000"/>
          <w:szCs w:val="20"/>
        </w:rPr>
        <w:t>Após o encerramento da etapa competitiva, os licitantes poderão reduzir seus preços ao valor da proposta do licitante mais bem classificado.</w:t>
      </w:r>
    </w:p>
    <w:p w14:paraId="72539579" w14:textId="027EE00D" w:rsidR="00146261" w:rsidRPr="00191C66" w:rsidRDefault="00146261" w:rsidP="00191C66">
      <w:pPr>
        <w:pStyle w:val="PargrafodaLista"/>
        <w:numPr>
          <w:ilvl w:val="2"/>
          <w:numId w:val="29"/>
        </w:numPr>
        <w:spacing w:before="120" w:after="120" w:line="276" w:lineRule="auto"/>
        <w:jc w:val="both"/>
        <w:rPr>
          <w:rFonts w:cs="Arial"/>
          <w:color w:val="000000"/>
          <w:szCs w:val="20"/>
        </w:rPr>
      </w:pPr>
      <w:r w:rsidRPr="00191C66">
        <w:rPr>
          <w:rFonts w:cs="Arial"/>
          <w:color w:val="000000"/>
          <w:szCs w:val="20"/>
        </w:rPr>
        <w:t>A apresentação de novas propostas na forma deste item não prejudicará o resultado do certame em relação ao licitante melhor classificado.</w:t>
      </w:r>
    </w:p>
    <w:p w14:paraId="0B9A2D49" w14:textId="77777777" w:rsidR="00146261" w:rsidRPr="003A1BAE" w:rsidRDefault="00146261" w:rsidP="00191C66">
      <w:pPr>
        <w:numPr>
          <w:ilvl w:val="1"/>
          <w:numId w:val="29"/>
        </w:numPr>
        <w:spacing w:before="120" w:after="120" w:line="276" w:lineRule="auto"/>
        <w:ind w:left="799" w:hanging="374"/>
        <w:jc w:val="both"/>
        <w:rPr>
          <w:rFonts w:cs="Arial"/>
          <w:color w:val="000000"/>
          <w:szCs w:val="20"/>
        </w:rPr>
      </w:pPr>
      <w:r w:rsidRPr="003A1BAE">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6D7E2B77" w14:textId="6E512994" w:rsidR="00146261" w:rsidRPr="00146261" w:rsidRDefault="00146261" w:rsidP="00191C66">
      <w:pPr>
        <w:numPr>
          <w:ilvl w:val="1"/>
          <w:numId w:val="29"/>
        </w:numPr>
        <w:spacing w:before="120" w:after="120" w:line="276" w:lineRule="auto"/>
        <w:ind w:left="425"/>
        <w:jc w:val="both"/>
        <w:rPr>
          <w:rFonts w:cs="Arial"/>
          <w:color w:val="000000"/>
          <w:szCs w:val="20"/>
        </w:rPr>
      </w:pPr>
      <w:r w:rsidRPr="003A1BAE">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047ECA52" w14:textId="77777777" w:rsidR="000F104D" w:rsidRPr="00390D0A" w:rsidRDefault="000F104D" w:rsidP="00191C66">
      <w:pPr>
        <w:pStyle w:val="Nivel01"/>
        <w:numPr>
          <w:ilvl w:val="0"/>
          <w:numId w:val="29"/>
        </w:numPr>
        <w:rPr>
          <w:rFonts w:cs="Arial"/>
        </w:rPr>
      </w:pPr>
      <w:r w:rsidRPr="00390D0A">
        <w:rPr>
          <w:rFonts w:cs="Arial"/>
        </w:rPr>
        <w:lastRenderedPageBreak/>
        <w:t>DAS SANÇÕES ADMINISTRATIVAS.</w:t>
      </w:r>
    </w:p>
    <w:p w14:paraId="0F2462A4" w14:textId="77777777" w:rsidR="00C61E0E" w:rsidRPr="00390D0A" w:rsidRDefault="00C61E0E" w:rsidP="00191C66">
      <w:pPr>
        <w:numPr>
          <w:ilvl w:val="1"/>
          <w:numId w:val="29"/>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 xml:space="preserve">Comete infração administrativa, nos termos da Lei nº 10.520, de 2002, o licitante/adjudicatário que: </w:t>
      </w:r>
    </w:p>
    <w:p w14:paraId="19A9D8D3" w14:textId="77777777" w:rsidR="006277E0" w:rsidRPr="003A1BAE" w:rsidRDefault="006277E0" w:rsidP="00191C66">
      <w:pPr>
        <w:numPr>
          <w:ilvl w:val="2"/>
          <w:numId w:val="29"/>
        </w:numPr>
        <w:spacing w:before="120" w:after="120" w:line="276" w:lineRule="auto"/>
        <w:ind w:left="1134" w:firstLine="0"/>
        <w:jc w:val="both"/>
        <w:rPr>
          <w:rFonts w:cs="Arial"/>
          <w:color w:val="000000"/>
          <w:szCs w:val="20"/>
          <w:shd w:val="clear" w:color="auto" w:fill="FFFFFF"/>
        </w:rPr>
      </w:pPr>
      <w:proofErr w:type="gramStart"/>
      <w:r w:rsidRPr="003A1BAE">
        <w:rPr>
          <w:rFonts w:cs="Arial"/>
          <w:color w:val="000000"/>
          <w:szCs w:val="20"/>
          <w:shd w:val="clear" w:color="auto" w:fill="FFFFFF"/>
        </w:rPr>
        <w:t>não</w:t>
      </w:r>
      <w:proofErr w:type="gramEnd"/>
      <w:r w:rsidRPr="003A1BAE">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14:paraId="5DD52A58"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55C6510E"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342063D3"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59A2520B"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43325945"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7D978DC5"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14:paraId="3A26B960" w14:textId="77777777" w:rsidR="00C61E0E" w:rsidRPr="00390D0A" w:rsidRDefault="00C61E0E" w:rsidP="00191C66">
      <w:pPr>
        <w:numPr>
          <w:ilvl w:val="1"/>
          <w:numId w:val="29"/>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390D0A" w:rsidRDefault="00C61E0E" w:rsidP="00191C66">
      <w:pPr>
        <w:numPr>
          <w:ilvl w:val="1"/>
          <w:numId w:val="29"/>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4347DE4B" w14:textId="2DFC6130"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 xml:space="preserve">Multa </w:t>
      </w:r>
      <w:r w:rsidRPr="00637DA6">
        <w:rPr>
          <w:rFonts w:cs="Arial"/>
          <w:szCs w:val="20"/>
          <w:shd w:val="clear" w:color="auto" w:fill="FFFFFF"/>
        </w:rPr>
        <w:t xml:space="preserve">de </w:t>
      </w:r>
      <w:r w:rsidR="00637DA6" w:rsidRPr="00637DA6">
        <w:rPr>
          <w:rFonts w:cs="Arial"/>
          <w:szCs w:val="20"/>
          <w:shd w:val="clear" w:color="auto" w:fill="FFFFFF"/>
        </w:rPr>
        <w:t xml:space="preserve">05 </w:t>
      </w:r>
      <w:r w:rsidRPr="00637DA6">
        <w:rPr>
          <w:rFonts w:cs="Arial"/>
          <w:szCs w:val="20"/>
          <w:shd w:val="clear" w:color="auto" w:fill="FFFFFF"/>
        </w:rPr>
        <w:t>% (</w:t>
      </w:r>
      <w:r w:rsidR="00637DA6" w:rsidRPr="00637DA6">
        <w:rPr>
          <w:rFonts w:cs="Arial"/>
          <w:szCs w:val="20"/>
          <w:shd w:val="clear" w:color="auto" w:fill="FFFFFF"/>
        </w:rPr>
        <w:t xml:space="preserve">cinco </w:t>
      </w:r>
      <w:r w:rsidRPr="00637DA6">
        <w:rPr>
          <w:rFonts w:cs="Arial"/>
          <w:szCs w:val="20"/>
          <w:shd w:val="clear" w:color="auto" w:fill="FFFFFF"/>
        </w:rPr>
        <w:t>por cento</w:t>
      </w:r>
      <w:r w:rsidRPr="00390D0A">
        <w:rPr>
          <w:rFonts w:cs="Arial"/>
          <w:szCs w:val="20"/>
          <w:shd w:val="clear" w:color="auto" w:fill="FFFFFF"/>
        </w:rPr>
        <w:t>) sobre o valor estimado do(s) item(s) prejudicado(s) pela conduta do licitante;</w:t>
      </w:r>
    </w:p>
    <w:p w14:paraId="3727B8E4" w14:textId="77777777" w:rsidR="00C61E0E" w:rsidRPr="00390D0A" w:rsidRDefault="00C61E0E" w:rsidP="00191C66">
      <w:pPr>
        <w:numPr>
          <w:ilvl w:val="2"/>
          <w:numId w:val="29"/>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09ECCDE9" w14:textId="77777777" w:rsidR="00C61E0E" w:rsidRPr="00390D0A" w:rsidRDefault="00C61E0E" w:rsidP="00191C66">
      <w:pPr>
        <w:numPr>
          <w:ilvl w:val="1"/>
          <w:numId w:val="29"/>
        </w:numPr>
        <w:spacing w:before="120" w:after="120" w:line="276" w:lineRule="auto"/>
        <w:ind w:left="425" w:firstLine="0"/>
        <w:jc w:val="both"/>
        <w:rPr>
          <w:rFonts w:cs="Arial"/>
          <w:szCs w:val="20"/>
        </w:rPr>
      </w:pPr>
      <w:r w:rsidRPr="00390D0A">
        <w:rPr>
          <w:rFonts w:cs="Arial"/>
          <w:szCs w:val="20"/>
          <w:shd w:val="clear" w:color="auto" w:fill="FFFFFF"/>
        </w:rPr>
        <w:t>A penalidade de multa pode ser aplicada cumulativamente com a sanção de impedimento.</w:t>
      </w:r>
    </w:p>
    <w:p w14:paraId="5CA41745" w14:textId="77777777" w:rsidR="00C61E0E" w:rsidRPr="00390D0A" w:rsidRDefault="00C61E0E" w:rsidP="00191C66">
      <w:pPr>
        <w:numPr>
          <w:ilvl w:val="1"/>
          <w:numId w:val="29"/>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191C66">
      <w:pPr>
        <w:numPr>
          <w:ilvl w:val="1"/>
          <w:numId w:val="29"/>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191C66">
      <w:pPr>
        <w:numPr>
          <w:ilvl w:val="1"/>
          <w:numId w:val="29"/>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191C66">
      <w:pPr>
        <w:numPr>
          <w:ilvl w:val="1"/>
          <w:numId w:val="29"/>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7B8E636A" w:rsidR="00C61E0E" w:rsidRPr="00390D0A" w:rsidRDefault="00C61E0E" w:rsidP="00191C66">
      <w:pPr>
        <w:pStyle w:val="Nivel01"/>
        <w:numPr>
          <w:ilvl w:val="0"/>
          <w:numId w:val="29"/>
        </w:numPr>
        <w:rPr>
          <w:rFonts w:cs="Arial"/>
        </w:rPr>
      </w:pPr>
      <w:r w:rsidRPr="00390D0A">
        <w:rPr>
          <w:rFonts w:cs="Arial"/>
        </w:rPr>
        <w:t xml:space="preserve"> DA IMPUGNAÇÃO AO EDITAL E DO PEDIDO DE ESCLARECIMENTO</w:t>
      </w:r>
    </w:p>
    <w:p w14:paraId="49246642"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1473CE5E" w14:textId="58FA187D" w:rsidR="00C61E0E" w:rsidRPr="00637DA6" w:rsidRDefault="00C61E0E" w:rsidP="00191C66">
      <w:pPr>
        <w:numPr>
          <w:ilvl w:val="1"/>
          <w:numId w:val="29"/>
        </w:numPr>
        <w:spacing w:before="120" w:after="120" w:line="276" w:lineRule="auto"/>
        <w:ind w:left="425" w:firstLine="0"/>
        <w:jc w:val="both"/>
        <w:rPr>
          <w:rFonts w:cs="Arial"/>
          <w:szCs w:val="20"/>
        </w:rPr>
      </w:pPr>
      <w:r w:rsidRPr="00390D0A">
        <w:rPr>
          <w:rFonts w:cs="Arial"/>
          <w:color w:val="000000"/>
          <w:szCs w:val="20"/>
        </w:rPr>
        <w:lastRenderedPageBreak/>
        <w:t xml:space="preserve">A impugnação poderá ser realizada por forma eletrônica, pelo e-mail </w:t>
      </w:r>
      <w:r w:rsidR="00637DA6" w:rsidRPr="00637DA6">
        <w:rPr>
          <w:rFonts w:cs="Arial"/>
          <w:szCs w:val="20"/>
        </w:rPr>
        <w:t>licitacao@ifpb.edu.br,</w:t>
      </w:r>
      <w:r w:rsidRPr="00637DA6">
        <w:rPr>
          <w:rFonts w:cs="Arial"/>
          <w:szCs w:val="20"/>
        </w:rPr>
        <w:t xml:space="preserve"> </w:t>
      </w:r>
      <w:r w:rsidRPr="00390D0A">
        <w:rPr>
          <w:rFonts w:cs="Arial"/>
          <w:color w:val="000000"/>
          <w:szCs w:val="20"/>
        </w:rPr>
        <w:t xml:space="preserve">ou por petição dirigida ou protocolada no endereço </w:t>
      </w:r>
      <w:r w:rsidR="00637DA6" w:rsidRPr="00637DA6">
        <w:rPr>
          <w:rFonts w:cs="Arial"/>
          <w:szCs w:val="20"/>
        </w:rPr>
        <w:t>no preâmbulo deste edital.</w:t>
      </w:r>
    </w:p>
    <w:p w14:paraId="6D112593"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191C66">
      <w:pPr>
        <w:numPr>
          <w:ilvl w:val="1"/>
          <w:numId w:val="29"/>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191C66">
      <w:pPr>
        <w:pStyle w:val="Nivel01"/>
        <w:numPr>
          <w:ilvl w:val="0"/>
          <w:numId w:val="29"/>
        </w:numPr>
        <w:rPr>
          <w:rFonts w:cs="Arial"/>
        </w:rPr>
      </w:pPr>
      <w:r w:rsidRPr="00390D0A">
        <w:rPr>
          <w:rFonts w:cs="Arial"/>
        </w:rPr>
        <w:t>DAS DISPOSIÇÕES GERAIS</w:t>
      </w:r>
    </w:p>
    <w:p w14:paraId="5D39F142"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3F70CB40" w14:textId="1C7F13E1" w:rsidR="007E7C59" w:rsidRPr="00637DA6" w:rsidRDefault="00C61E0E" w:rsidP="00191C66">
      <w:pPr>
        <w:numPr>
          <w:ilvl w:val="1"/>
          <w:numId w:val="29"/>
        </w:numPr>
        <w:spacing w:before="120" w:after="120" w:line="276" w:lineRule="auto"/>
        <w:ind w:left="425" w:firstLine="0"/>
        <w:jc w:val="both"/>
        <w:rPr>
          <w:rFonts w:cs="Arial"/>
          <w:szCs w:val="20"/>
        </w:rPr>
      </w:pPr>
      <w:r w:rsidRPr="00637DA6">
        <w:rPr>
          <w:rFonts w:cs="Arial"/>
          <w:szCs w:val="20"/>
        </w:rPr>
        <w:lastRenderedPageBreak/>
        <w:t xml:space="preserve">O Edital está disponibilizado, na íntegra, no endereço eletrônico </w:t>
      </w:r>
      <w:r w:rsidR="00637DA6" w:rsidRPr="00637DA6">
        <w:rPr>
          <w:rFonts w:cs="Arial"/>
          <w:szCs w:val="20"/>
        </w:rPr>
        <w:t>www.ifpb.edu.br</w:t>
      </w:r>
      <w:r w:rsidRPr="00637DA6">
        <w:rPr>
          <w:rFonts w:cs="Arial"/>
          <w:szCs w:val="20"/>
        </w:rPr>
        <w:t xml:space="preserve"> e também poderão ser lidos e/ou obtidos no endereço </w:t>
      </w:r>
      <w:r w:rsidR="00637DA6">
        <w:rPr>
          <w:rFonts w:cs="Arial"/>
          <w:szCs w:val="20"/>
        </w:rPr>
        <w:t>constante no preâmbulo deste edital,</w:t>
      </w:r>
      <w:r w:rsidRPr="00637DA6">
        <w:rPr>
          <w:rFonts w:cs="Arial"/>
          <w:szCs w:val="20"/>
        </w:rPr>
        <w:t xml:space="preserve"> nos dias úteis, no horário das </w:t>
      </w:r>
      <w:r w:rsidR="00637DA6">
        <w:rPr>
          <w:rFonts w:cs="Arial"/>
          <w:szCs w:val="20"/>
        </w:rPr>
        <w:t>08</w:t>
      </w:r>
      <w:r w:rsidRPr="00637DA6">
        <w:rPr>
          <w:rFonts w:cs="Arial"/>
          <w:szCs w:val="20"/>
        </w:rPr>
        <w:t xml:space="preserve"> horas às </w:t>
      </w:r>
      <w:r w:rsidR="00637DA6">
        <w:rPr>
          <w:rFonts w:cs="Arial"/>
          <w:szCs w:val="20"/>
        </w:rPr>
        <w:t>17</w:t>
      </w:r>
      <w:r w:rsidRPr="00637DA6">
        <w:rPr>
          <w:rFonts w:cs="Arial"/>
          <w:szCs w:val="20"/>
        </w:rPr>
        <w:t xml:space="preserve"> horas, mesmo endereço e período no qual os autos do processo administrativo permanecerão com vista franqueada aos interessados.</w:t>
      </w:r>
    </w:p>
    <w:p w14:paraId="65322260" w14:textId="77777777" w:rsidR="005C1659" w:rsidRPr="00390D0A" w:rsidRDefault="00C61E0E" w:rsidP="00191C66">
      <w:pPr>
        <w:numPr>
          <w:ilvl w:val="1"/>
          <w:numId w:val="29"/>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6A48B8" w:rsidRDefault="007E7C59" w:rsidP="00191C66">
      <w:pPr>
        <w:numPr>
          <w:ilvl w:val="2"/>
          <w:numId w:val="29"/>
        </w:numPr>
        <w:tabs>
          <w:tab w:val="left" w:pos="1440"/>
        </w:tabs>
        <w:autoSpaceDE w:val="0"/>
        <w:snapToGrid w:val="0"/>
        <w:spacing w:before="120" w:after="120" w:line="276" w:lineRule="auto"/>
        <w:ind w:left="1134" w:firstLine="0"/>
        <w:jc w:val="both"/>
        <w:rPr>
          <w:rFonts w:cs="Arial"/>
          <w:color w:val="000000"/>
          <w:szCs w:val="20"/>
        </w:rPr>
      </w:pPr>
      <w:r w:rsidRPr="006A48B8">
        <w:rPr>
          <w:rFonts w:cs="Arial"/>
          <w:color w:val="000000"/>
          <w:szCs w:val="20"/>
        </w:rPr>
        <w:t>A</w:t>
      </w:r>
      <w:r w:rsidR="000F104D" w:rsidRPr="006A48B8">
        <w:rPr>
          <w:rFonts w:cs="Arial"/>
          <w:color w:val="000000"/>
          <w:szCs w:val="20"/>
        </w:rPr>
        <w:t>NEXO I - Termo de Referência;</w:t>
      </w:r>
    </w:p>
    <w:p w14:paraId="6042689F" w14:textId="1619DE98" w:rsidR="008F3A0A" w:rsidRPr="006A48B8" w:rsidRDefault="008F3A0A" w:rsidP="00191C66">
      <w:pPr>
        <w:numPr>
          <w:ilvl w:val="2"/>
          <w:numId w:val="29"/>
        </w:numPr>
        <w:tabs>
          <w:tab w:val="left" w:pos="1440"/>
        </w:tabs>
        <w:autoSpaceDE w:val="0"/>
        <w:snapToGrid w:val="0"/>
        <w:spacing w:before="120" w:after="120" w:line="276" w:lineRule="auto"/>
        <w:ind w:left="1134" w:firstLine="0"/>
        <w:jc w:val="both"/>
        <w:rPr>
          <w:rFonts w:cs="Arial"/>
          <w:color w:val="000000"/>
          <w:szCs w:val="20"/>
        </w:rPr>
      </w:pPr>
      <w:r w:rsidRPr="006A48B8">
        <w:rPr>
          <w:rFonts w:cs="Arial"/>
          <w:color w:val="000000"/>
          <w:szCs w:val="20"/>
        </w:rPr>
        <w:t>ANEXO II – Minuta da Ata de Registro de Preços;</w:t>
      </w:r>
    </w:p>
    <w:p w14:paraId="579097F1" w14:textId="186BCC83" w:rsidR="000F104D" w:rsidRPr="006A48B8" w:rsidRDefault="000F104D" w:rsidP="00191C66">
      <w:pPr>
        <w:numPr>
          <w:ilvl w:val="2"/>
          <w:numId w:val="29"/>
        </w:numPr>
        <w:tabs>
          <w:tab w:val="left" w:pos="1440"/>
        </w:tabs>
        <w:autoSpaceDE w:val="0"/>
        <w:snapToGrid w:val="0"/>
        <w:spacing w:before="120" w:after="120" w:line="276" w:lineRule="auto"/>
        <w:ind w:left="1134" w:firstLine="0"/>
        <w:jc w:val="both"/>
        <w:rPr>
          <w:rFonts w:cs="Arial"/>
          <w:iCs/>
          <w:color w:val="000000"/>
          <w:szCs w:val="20"/>
        </w:rPr>
      </w:pPr>
      <w:r w:rsidRPr="006A48B8">
        <w:rPr>
          <w:rFonts w:cs="Arial"/>
          <w:bCs/>
          <w:iCs/>
          <w:color w:val="000000"/>
          <w:szCs w:val="20"/>
        </w:rPr>
        <w:t xml:space="preserve">ANEXO </w:t>
      </w:r>
      <w:r w:rsidR="008F3A0A" w:rsidRPr="006A48B8">
        <w:rPr>
          <w:rFonts w:cs="Arial"/>
          <w:bCs/>
          <w:iCs/>
          <w:color w:val="000000"/>
          <w:szCs w:val="20"/>
        </w:rPr>
        <w:t>III</w:t>
      </w:r>
      <w:r w:rsidRPr="006A48B8">
        <w:rPr>
          <w:rFonts w:cs="Arial"/>
          <w:bCs/>
          <w:iCs/>
          <w:color w:val="000000"/>
          <w:szCs w:val="20"/>
        </w:rPr>
        <w:t xml:space="preserve"> – Minuta de Termo de Contrato;</w:t>
      </w:r>
    </w:p>
    <w:p w14:paraId="786F342D" w14:textId="7B9094A0" w:rsidR="00EA385D" w:rsidRPr="006A48B8" w:rsidRDefault="00EA385D" w:rsidP="00191C66">
      <w:pPr>
        <w:numPr>
          <w:ilvl w:val="2"/>
          <w:numId w:val="29"/>
        </w:numPr>
        <w:tabs>
          <w:tab w:val="left" w:pos="1440"/>
        </w:tabs>
        <w:autoSpaceDE w:val="0"/>
        <w:snapToGrid w:val="0"/>
        <w:spacing w:before="120" w:after="120" w:line="276" w:lineRule="auto"/>
        <w:ind w:left="1134" w:firstLine="0"/>
        <w:jc w:val="both"/>
        <w:rPr>
          <w:rFonts w:cs="Arial"/>
          <w:iCs/>
          <w:color w:val="000000"/>
          <w:szCs w:val="20"/>
        </w:rPr>
      </w:pPr>
      <w:r w:rsidRPr="006A48B8">
        <w:rPr>
          <w:rFonts w:cs="Arial"/>
          <w:bCs/>
          <w:iCs/>
          <w:color w:val="000000"/>
          <w:szCs w:val="20"/>
        </w:rPr>
        <w:t xml:space="preserve">ANEXO </w:t>
      </w:r>
      <w:r w:rsidR="008F3A0A" w:rsidRPr="006A48B8">
        <w:rPr>
          <w:rFonts w:cs="Arial"/>
          <w:bCs/>
          <w:iCs/>
          <w:color w:val="000000"/>
          <w:szCs w:val="20"/>
        </w:rPr>
        <w:t>IV</w:t>
      </w:r>
      <w:r w:rsidRPr="006A48B8">
        <w:rPr>
          <w:rFonts w:cs="Arial"/>
          <w:bCs/>
          <w:iCs/>
          <w:color w:val="000000"/>
          <w:szCs w:val="20"/>
        </w:rPr>
        <w:t xml:space="preserve"> – Modelo de Proposta</w:t>
      </w:r>
      <w:r w:rsidR="00351823" w:rsidRPr="006A48B8">
        <w:rPr>
          <w:rFonts w:cs="Arial"/>
          <w:bCs/>
          <w:iCs/>
          <w:color w:val="000000"/>
          <w:szCs w:val="20"/>
        </w:rPr>
        <w:t>;</w:t>
      </w:r>
    </w:p>
    <w:p w14:paraId="3365D1E7" w14:textId="77777777" w:rsidR="0094394A" w:rsidRPr="006A48B8" w:rsidRDefault="0094394A" w:rsidP="0094394A">
      <w:pPr>
        <w:tabs>
          <w:tab w:val="left" w:pos="1440"/>
        </w:tabs>
        <w:autoSpaceDE w:val="0"/>
        <w:snapToGrid w:val="0"/>
        <w:spacing w:before="120" w:after="120" w:line="276" w:lineRule="auto"/>
        <w:ind w:left="1134"/>
        <w:jc w:val="both"/>
        <w:rPr>
          <w:rFonts w:cs="Arial"/>
          <w:iCs/>
          <w:color w:val="000000"/>
          <w:szCs w:val="20"/>
        </w:rPr>
      </w:pPr>
    </w:p>
    <w:p w14:paraId="034B4CE9" w14:textId="01BD3669" w:rsidR="000F104D" w:rsidRPr="00390D0A" w:rsidRDefault="0094394A" w:rsidP="0094394A">
      <w:pPr>
        <w:spacing w:after="120" w:line="276" w:lineRule="auto"/>
        <w:ind w:left="360" w:right="-15"/>
        <w:jc w:val="right"/>
        <w:rPr>
          <w:rFonts w:cs="Arial"/>
          <w:color w:val="000000"/>
          <w:szCs w:val="20"/>
        </w:rPr>
      </w:pPr>
      <w:r>
        <w:rPr>
          <w:rFonts w:cs="Arial"/>
          <w:color w:val="000000"/>
          <w:szCs w:val="20"/>
        </w:rPr>
        <w:t>João Pessoa/</w:t>
      </w:r>
      <w:proofErr w:type="gramStart"/>
      <w:r>
        <w:rPr>
          <w:rFonts w:cs="Arial"/>
          <w:color w:val="000000"/>
          <w:szCs w:val="20"/>
        </w:rPr>
        <w:t>PB</w:t>
      </w:r>
      <w:r w:rsidR="000F104D" w:rsidRPr="00390D0A">
        <w:rPr>
          <w:rFonts w:cs="Arial"/>
          <w:color w:val="000000"/>
          <w:szCs w:val="20"/>
        </w:rPr>
        <w:t xml:space="preserve"> ,</w:t>
      </w:r>
      <w:proofErr w:type="gramEnd"/>
      <w:r w:rsidR="000F104D" w:rsidRPr="00390D0A">
        <w:rPr>
          <w:rFonts w:cs="Arial"/>
          <w:color w:val="000000"/>
          <w:szCs w:val="20"/>
        </w:rPr>
        <w:t xml:space="preserve"> </w:t>
      </w:r>
      <w:r>
        <w:rPr>
          <w:rFonts w:cs="Arial"/>
          <w:color w:val="000000"/>
          <w:szCs w:val="20"/>
        </w:rPr>
        <w:t>______</w:t>
      </w:r>
      <w:r w:rsidR="000F104D" w:rsidRPr="00390D0A">
        <w:rPr>
          <w:rFonts w:cs="Arial"/>
          <w:color w:val="000000"/>
          <w:szCs w:val="20"/>
        </w:rPr>
        <w:t xml:space="preserve"> de </w:t>
      </w:r>
      <w:r>
        <w:rPr>
          <w:rFonts w:cs="Arial"/>
          <w:color w:val="000000"/>
          <w:szCs w:val="20"/>
        </w:rPr>
        <w:t xml:space="preserve">______________ </w:t>
      </w:r>
      <w:proofErr w:type="spellStart"/>
      <w:r>
        <w:rPr>
          <w:rFonts w:cs="Arial"/>
          <w:color w:val="000000"/>
          <w:szCs w:val="20"/>
        </w:rPr>
        <w:t>de</w:t>
      </w:r>
      <w:proofErr w:type="spellEnd"/>
      <w:r>
        <w:rPr>
          <w:rFonts w:cs="Arial"/>
          <w:color w:val="000000"/>
          <w:szCs w:val="20"/>
        </w:rPr>
        <w:t xml:space="preserve"> 2018</w:t>
      </w:r>
      <w:r w:rsidR="000F104D" w:rsidRPr="00390D0A">
        <w:rPr>
          <w:rFonts w:cs="Arial"/>
          <w:color w:val="000000"/>
          <w:szCs w:val="20"/>
        </w:rPr>
        <w:t>.</w:t>
      </w:r>
    </w:p>
    <w:p w14:paraId="31BA6787" w14:textId="77777777" w:rsidR="009A4E96" w:rsidRDefault="009A4E96" w:rsidP="00A979B1">
      <w:pPr>
        <w:jc w:val="center"/>
        <w:rPr>
          <w:rFonts w:cs="Arial"/>
          <w:b/>
          <w:bCs/>
          <w:iCs/>
          <w:color w:val="000000"/>
          <w:szCs w:val="20"/>
        </w:rPr>
      </w:pPr>
    </w:p>
    <w:p w14:paraId="572269C7" w14:textId="77777777" w:rsidR="009A4E96" w:rsidRDefault="009A4E96" w:rsidP="00A979B1">
      <w:pPr>
        <w:jc w:val="center"/>
        <w:rPr>
          <w:rFonts w:cs="Arial"/>
          <w:b/>
          <w:bCs/>
          <w:iCs/>
          <w:color w:val="000000"/>
          <w:szCs w:val="20"/>
        </w:rPr>
      </w:pPr>
    </w:p>
    <w:p w14:paraId="5E40D8EC" w14:textId="77777777" w:rsidR="009A4E96" w:rsidRDefault="009A4E96" w:rsidP="00A979B1">
      <w:pPr>
        <w:jc w:val="center"/>
        <w:rPr>
          <w:rFonts w:cs="Arial"/>
          <w:b/>
          <w:bCs/>
          <w:iCs/>
          <w:color w:val="000000"/>
          <w:szCs w:val="20"/>
        </w:rPr>
      </w:pPr>
    </w:p>
    <w:p w14:paraId="78CEC992" w14:textId="77777777" w:rsidR="009A4E96" w:rsidRDefault="009A4E96" w:rsidP="00A979B1">
      <w:pPr>
        <w:jc w:val="center"/>
        <w:rPr>
          <w:rFonts w:cs="Arial"/>
          <w:b/>
          <w:bCs/>
          <w:iCs/>
          <w:color w:val="000000"/>
          <w:szCs w:val="20"/>
        </w:rPr>
      </w:pPr>
    </w:p>
    <w:p w14:paraId="7AD23925" w14:textId="1097D133" w:rsidR="009D68FB" w:rsidRDefault="0094394A" w:rsidP="00A979B1">
      <w:pPr>
        <w:jc w:val="center"/>
        <w:rPr>
          <w:rFonts w:cs="Arial"/>
          <w:b/>
          <w:bCs/>
          <w:iCs/>
          <w:color w:val="000000"/>
          <w:szCs w:val="20"/>
        </w:rPr>
      </w:pPr>
      <w:r>
        <w:rPr>
          <w:rFonts w:cs="Arial"/>
          <w:b/>
          <w:bCs/>
          <w:iCs/>
          <w:color w:val="000000"/>
          <w:szCs w:val="20"/>
        </w:rPr>
        <w:t>CARLOS DIEGO DOS SANTOS CARVALHO</w:t>
      </w:r>
    </w:p>
    <w:p w14:paraId="037A944C" w14:textId="00EA3595" w:rsidR="0094394A" w:rsidRPr="0094394A" w:rsidRDefault="0094394A" w:rsidP="00A979B1">
      <w:pPr>
        <w:jc w:val="center"/>
        <w:rPr>
          <w:rFonts w:cs="Arial"/>
          <w:szCs w:val="20"/>
        </w:rPr>
      </w:pPr>
      <w:r w:rsidRPr="0094394A">
        <w:rPr>
          <w:rFonts w:cs="Arial"/>
          <w:bCs/>
          <w:iCs/>
          <w:color w:val="000000"/>
          <w:szCs w:val="20"/>
        </w:rPr>
        <w:t xml:space="preserve">Diretor de Compras, Contratos e </w:t>
      </w:r>
      <w:proofErr w:type="gramStart"/>
      <w:r w:rsidRPr="0094394A">
        <w:rPr>
          <w:rFonts w:cs="Arial"/>
          <w:bCs/>
          <w:iCs/>
          <w:color w:val="000000"/>
          <w:szCs w:val="20"/>
        </w:rPr>
        <w:t>Licitações</w:t>
      </w:r>
      <w:proofErr w:type="gramEnd"/>
    </w:p>
    <w:sectPr w:rsidR="0094394A" w:rsidRPr="0094394A" w:rsidSect="00F53117">
      <w:headerReference w:type="default" r:id="rId13"/>
      <w:footerReference w:type="default" r:id="rId14"/>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C6A08" w14:textId="77777777" w:rsidR="00617A33" w:rsidRDefault="00617A33">
      <w:r>
        <w:separator/>
      </w:r>
    </w:p>
  </w:endnote>
  <w:endnote w:type="continuationSeparator" w:id="0">
    <w:p w14:paraId="4312C6CD" w14:textId="77777777" w:rsidR="00617A33" w:rsidRDefault="00617A33">
      <w:r>
        <w:continuationSeparator/>
      </w:r>
    </w:p>
  </w:endnote>
  <w:endnote w:type="continuationNotice" w:id="1">
    <w:p w14:paraId="3036DDBD" w14:textId="77777777" w:rsidR="00617A33" w:rsidRDefault="00617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115D6" w14:textId="28DF74B3" w:rsidR="00CD012E" w:rsidRPr="0021698A" w:rsidRDefault="00CD012E" w:rsidP="00462736">
    <w:pPr>
      <w:pStyle w:val="Rodap"/>
      <w:tabs>
        <w:tab w:val="clear" w:pos="4252"/>
        <w:tab w:val="clear" w:pos="8504"/>
        <w:tab w:val="left" w:pos="3285"/>
      </w:tabs>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86B2D" w14:textId="77777777" w:rsidR="00617A33" w:rsidRDefault="00617A33">
      <w:r>
        <w:separator/>
      </w:r>
    </w:p>
  </w:footnote>
  <w:footnote w:type="continuationSeparator" w:id="0">
    <w:p w14:paraId="0FC0D66D" w14:textId="77777777" w:rsidR="00617A33" w:rsidRDefault="00617A33">
      <w:r>
        <w:continuationSeparator/>
      </w:r>
    </w:p>
  </w:footnote>
  <w:footnote w:type="continuationNotice" w:id="1">
    <w:p w14:paraId="2B66296B" w14:textId="77777777" w:rsidR="00617A33" w:rsidRDefault="00617A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B2877" w14:textId="77777777" w:rsidR="00404E78" w:rsidRPr="004F365A" w:rsidRDefault="00404E78" w:rsidP="00404E78">
    <w:pPr>
      <w:pStyle w:val="SemEspaamento"/>
      <w:jc w:val="center"/>
      <w:rPr>
        <w:rFonts w:cs="Times New Roman"/>
        <w:sz w:val="20"/>
        <w:szCs w:val="20"/>
      </w:rPr>
    </w:pPr>
    <w:r w:rsidRPr="004F365A">
      <w:rPr>
        <w:rFonts w:cs="Times New Roman"/>
        <w:noProof/>
        <w:sz w:val="20"/>
        <w:szCs w:val="20"/>
        <w:lang w:eastAsia="pt-BR"/>
      </w:rPr>
      <w:drawing>
        <wp:inline distT="0" distB="0" distL="0" distR="0" wp14:anchorId="3FB96441" wp14:editId="4647F245">
          <wp:extent cx="743054" cy="7906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 união.png"/>
                  <pic:cNvPicPr/>
                </pic:nvPicPr>
                <pic:blipFill>
                  <a:blip r:embed="rId1">
                    <a:extLst>
                      <a:ext uri="{28A0092B-C50C-407E-A947-70E740481C1C}">
                        <a14:useLocalDpi xmlns:a14="http://schemas.microsoft.com/office/drawing/2010/main" val="0"/>
                      </a:ext>
                    </a:extLst>
                  </a:blip>
                  <a:stretch>
                    <a:fillRect/>
                  </a:stretch>
                </pic:blipFill>
                <pic:spPr>
                  <a:xfrm>
                    <a:off x="0" y="0"/>
                    <a:ext cx="743054" cy="790685"/>
                  </a:xfrm>
                  <a:prstGeom prst="rect">
                    <a:avLst/>
                  </a:prstGeom>
                </pic:spPr>
              </pic:pic>
            </a:graphicData>
          </a:graphic>
        </wp:inline>
      </w:drawing>
    </w:r>
  </w:p>
  <w:p w14:paraId="0A8C3427" w14:textId="77777777" w:rsidR="00404E78" w:rsidRPr="00404E78" w:rsidRDefault="00404E78" w:rsidP="00404E78">
    <w:pPr>
      <w:pStyle w:val="SemEspaamento"/>
      <w:jc w:val="center"/>
      <w:rPr>
        <w:rFonts w:ascii="Arial" w:hAnsi="Arial" w:cs="Arial"/>
        <w:sz w:val="20"/>
        <w:szCs w:val="20"/>
      </w:rPr>
    </w:pPr>
    <w:r w:rsidRPr="00404E78">
      <w:rPr>
        <w:rFonts w:ascii="Arial" w:hAnsi="Arial" w:cs="Arial"/>
        <w:sz w:val="20"/>
        <w:szCs w:val="20"/>
      </w:rPr>
      <w:t>MINISTÉRIO DA EDUCAÇÃO</w:t>
    </w:r>
    <w:r w:rsidRPr="00404E78">
      <w:rPr>
        <w:rFonts w:ascii="Arial" w:hAnsi="Arial" w:cs="Arial"/>
        <w:sz w:val="20"/>
        <w:szCs w:val="20"/>
      </w:rPr>
      <w:br/>
      <w:t>Secretaria de Educação Profissional e Tecnológica</w:t>
    </w:r>
    <w:r w:rsidRPr="00404E78">
      <w:rPr>
        <w:rFonts w:ascii="Arial" w:hAnsi="Arial" w:cs="Arial"/>
        <w:sz w:val="20"/>
        <w:szCs w:val="20"/>
      </w:rPr>
      <w:br/>
      <w:t>Instituto Federal de Educação Ciência e Tecnologia da Paraíba</w:t>
    </w:r>
  </w:p>
  <w:p w14:paraId="613F8018" w14:textId="77777777" w:rsidR="00404E78" w:rsidRDefault="00404E7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501A1B"/>
    <w:multiLevelType w:val="multilevel"/>
    <w:tmpl w:val="893A1F8E"/>
    <w:lvl w:ilvl="0">
      <w:start w:val="2"/>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9B51F37"/>
    <w:multiLevelType w:val="multilevel"/>
    <w:tmpl w:val="86DE6F14"/>
    <w:lvl w:ilvl="0">
      <w:start w:val="10"/>
      <w:numFmt w:val="decimal"/>
      <w:lvlText w:val="%1"/>
      <w:lvlJc w:val="left"/>
      <w:pPr>
        <w:ind w:left="645" w:hanging="645"/>
      </w:pPr>
      <w:rPr>
        <w:rFonts w:hint="default"/>
      </w:rPr>
    </w:lvl>
    <w:lvl w:ilvl="1">
      <w:start w:val="12"/>
      <w:numFmt w:val="decimal"/>
      <w:lvlText w:val="%1.%2"/>
      <w:lvlJc w:val="left"/>
      <w:pPr>
        <w:ind w:left="1212" w:hanging="645"/>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0012532"/>
    <w:multiLevelType w:val="multilevel"/>
    <w:tmpl w:val="60620FA6"/>
    <w:lvl w:ilvl="0">
      <w:start w:val="8"/>
      <w:numFmt w:val="decimal"/>
      <w:lvlText w:val="%1"/>
      <w:lvlJc w:val="left"/>
      <w:pPr>
        <w:ind w:left="375" w:hanging="375"/>
      </w:pPr>
      <w:rPr>
        <w:rFonts w:hint="default"/>
      </w:rPr>
    </w:lvl>
    <w:lvl w:ilvl="1">
      <w:start w:val="19"/>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156C7BE5"/>
    <w:multiLevelType w:val="multilevel"/>
    <w:tmpl w:val="C6A05FC4"/>
    <w:lvl w:ilvl="0">
      <w:start w:val="1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b w:val="0"/>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nsid w:val="1BB23AF4"/>
    <w:multiLevelType w:val="multilevel"/>
    <w:tmpl w:val="D74E44AC"/>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A217F2"/>
    <w:multiLevelType w:val="multilevel"/>
    <w:tmpl w:val="E7C63CD4"/>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1D5C100D"/>
    <w:multiLevelType w:val="multilevel"/>
    <w:tmpl w:val="CCD23BC6"/>
    <w:lvl w:ilvl="0">
      <w:start w:val="1"/>
      <w:numFmt w:val="decimal"/>
      <w:pStyle w:val="Nivel01"/>
      <w:lvlText w:val="%1."/>
      <w:lvlJc w:val="left"/>
      <w:pPr>
        <w:ind w:left="6455" w:hanging="360"/>
      </w:pPr>
      <w:rPr>
        <w:rFonts w:ascii="Arial" w:eastAsiaTheme="majorEastAsia" w:hAnsi="Arial" w:cs="Arial"/>
        <w:b/>
        <w:color w:val="auto"/>
      </w:rPr>
    </w:lvl>
    <w:lvl w:ilvl="1">
      <w:start w:val="1"/>
      <w:numFmt w:val="decimal"/>
      <w:lvlText w:val="%1.%2."/>
      <w:lvlJc w:val="left"/>
      <w:pPr>
        <w:ind w:left="1000" w:hanging="432"/>
      </w:pPr>
      <w:rPr>
        <w:b w:val="0"/>
      </w:rPr>
    </w:lvl>
    <w:lvl w:ilvl="2">
      <w:start w:val="1"/>
      <w:numFmt w:val="decimal"/>
      <w:lvlText w:val="%1.%2.%3."/>
      <w:lvlJc w:val="left"/>
      <w:pPr>
        <w:ind w:left="2064"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F3012BC"/>
    <w:multiLevelType w:val="multilevel"/>
    <w:tmpl w:val="EEE67F06"/>
    <w:lvl w:ilvl="0">
      <w:start w:val="9"/>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6249"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3F9D240C"/>
    <w:multiLevelType w:val="multilevel"/>
    <w:tmpl w:val="1E6A2D46"/>
    <w:lvl w:ilvl="0">
      <w:start w:val="22"/>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40733C92"/>
    <w:multiLevelType w:val="hybridMultilevel"/>
    <w:tmpl w:val="D22C9408"/>
    <w:lvl w:ilvl="0" w:tplc="3270389A">
      <w:start w:val="1"/>
      <w:numFmt w:val="lowerLetter"/>
      <w:lvlText w:val="%1)"/>
      <w:lvlJc w:val="left"/>
      <w:pPr>
        <w:ind w:left="2487" w:hanging="360"/>
      </w:pPr>
      <w:rPr>
        <w:rFonts w:hint="default"/>
      </w:rPr>
    </w:lvl>
    <w:lvl w:ilvl="1" w:tplc="04160019" w:tentative="1">
      <w:start w:val="1"/>
      <w:numFmt w:val="lowerLetter"/>
      <w:lvlText w:val="%2."/>
      <w:lvlJc w:val="left"/>
      <w:pPr>
        <w:ind w:left="3207" w:hanging="360"/>
      </w:pPr>
    </w:lvl>
    <w:lvl w:ilvl="2" w:tplc="0416001B" w:tentative="1">
      <w:start w:val="1"/>
      <w:numFmt w:val="lowerRoman"/>
      <w:lvlText w:val="%3."/>
      <w:lvlJc w:val="right"/>
      <w:pPr>
        <w:ind w:left="3927" w:hanging="180"/>
      </w:pPr>
    </w:lvl>
    <w:lvl w:ilvl="3" w:tplc="0416000F" w:tentative="1">
      <w:start w:val="1"/>
      <w:numFmt w:val="decimal"/>
      <w:lvlText w:val="%4."/>
      <w:lvlJc w:val="left"/>
      <w:pPr>
        <w:ind w:left="4647" w:hanging="360"/>
      </w:pPr>
    </w:lvl>
    <w:lvl w:ilvl="4" w:tplc="04160019" w:tentative="1">
      <w:start w:val="1"/>
      <w:numFmt w:val="lowerLetter"/>
      <w:lvlText w:val="%5."/>
      <w:lvlJc w:val="left"/>
      <w:pPr>
        <w:ind w:left="5367" w:hanging="360"/>
      </w:pPr>
    </w:lvl>
    <w:lvl w:ilvl="5" w:tplc="0416001B" w:tentative="1">
      <w:start w:val="1"/>
      <w:numFmt w:val="lowerRoman"/>
      <w:lvlText w:val="%6."/>
      <w:lvlJc w:val="right"/>
      <w:pPr>
        <w:ind w:left="6087" w:hanging="180"/>
      </w:pPr>
    </w:lvl>
    <w:lvl w:ilvl="6" w:tplc="0416000F" w:tentative="1">
      <w:start w:val="1"/>
      <w:numFmt w:val="decimal"/>
      <w:lvlText w:val="%7."/>
      <w:lvlJc w:val="left"/>
      <w:pPr>
        <w:ind w:left="6807" w:hanging="360"/>
      </w:pPr>
    </w:lvl>
    <w:lvl w:ilvl="7" w:tplc="04160019" w:tentative="1">
      <w:start w:val="1"/>
      <w:numFmt w:val="lowerLetter"/>
      <w:lvlText w:val="%8."/>
      <w:lvlJc w:val="left"/>
      <w:pPr>
        <w:ind w:left="7527" w:hanging="360"/>
      </w:pPr>
    </w:lvl>
    <w:lvl w:ilvl="8" w:tplc="0416001B" w:tentative="1">
      <w:start w:val="1"/>
      <w:numFmt w:val="lowerRoman"/>
      <w:lvlText w:val="%9."/>
      <w:lvlJc w:val="right"/>
      <w:pPr>
        <w:ind w:left="8247" w:hanging="180"/>
      </w:pPr>
    </w:lvl>
  </w:abstractNum>
  <w:abstractNum w:abstractNumId="12">
    <w:nsid w:val="42754175"/>
    <w:multiLevelType w:val="multilevel"/>
    <w:tmpl w:val="5734E1CA"/>
    <w:lvl w:ilvl="0">
      <w:start w:val="20"/>
      <w:numFmt w:val="decimal"/>
      <w:lvlText w:val="%1"/>
      <w:lvlJc w:val="left"/>
      <w:pPr>
        <w:ind w:left="375" w:hanging="375"/>
      </w:pPr>
    </w:lvl>
    <w:lvl w:ilvl="1">
      <w:start w:val="1"/>
      <w:numFmt w:val="decimal"/>
      <w:lvlText w:val="%1.%2"/>
      <w:lvlJc w:val="left"/>
      <w:pPr>
        <w:ind w:left="943" w:hanging="375"/>
      </w:pPr>
      <w:rPr>
        <w:b w:val="0"/>
      </w:r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3">
    <w:nsid w:val="48940AF4"/>
    <w:multiLevelType w:val="multilevel"/>
    <w:tmpl w:val="ECEE077C"/>
    <w:lvl w:ilvl="0">
      <w:start w:val="8"/>
      <w:numFmt w:val="decimal"/>
      <w:lvlText w:val="%1"/>
      <w:lvlJc w:val="left"/>
      <w:pPr>
        <w:ind w:left="540" w:hanging="540"/>
      </w:pPr>
      <w:rPr>
        <w:rFonts w:hint="default"/>
      </w:rPr>
    </w:lvl>
    <w:lvl w:ilvl="1">
      <w:start w:val="11"/>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nsid w:val="4D03271D"/>
    <w:multiLevelType w:val="multilevel"/>
    <w:tmpl w:val="99E20986"/>
    <w:lvl w:ilvl="0">
      <w:start w:val="21"/>
      <w:numFmt w:val="decimal"/>
      <w:lvlText w:val="%1"/>
      <w:lvlJc w:val="left"/>
      <w:pPr>
        <w:ind w:left="375" w:hanging="375"/>
      </w:pPr>
      <w:rPr>
        <w:rFonts w:hint="default"/>
      </w:rPr>
    </w:lvl>
    <w:lvl w:ilvl="1">
      <w:start w:val="4"/>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525146ED"/>
    <w:multiLevelType w:val="multilevel"/>
    <w:tmpl w:val="5C6C28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6">
    <w:nsid w:val="58BD0FEA"/>
    <w:multiLevelType w:val="multilevel"/>
    <w:tmpl w:val="6890F2A8"/>
    <w:lvl w:ilvl="0">
      <w:start w:val="21"/>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0641812"/>
    <w:multiLevelType w:val="multilevel"/>
    <w:tmpl w:val="06DEB372"/>
    <w:lvl w:ilvl="0">
      <w:start w:val="10"/>
      <w:numFmt w:val="decimal"/>
      <w:lvlText w:val="%1"/>
      <w:lvlJc w:val="left"/>
      <w:pPr>
        <w:ind w:left="540" w:hanging="540"/>
      </w:pPr>
      <w:rPr>
        <w:rFonts w:hint="default"/>
      </w:rPr>
    </w:lvl>
    <w:lvl w:ilvl="1">
      <w:start w:val="8"/>
      <w:numFmt w:val="decimal"/>
      <w:lvlText w:val="%1.%2"/>
      <w:lvlJc w:val="left"/>
      <w:pPr>
        <w:ind w:left="823" w:hanging="540"/>
      </w:pPr>
      <w:rPr>
        <w:rFonts w:hint="default"/>
        <w:b w:val="0"/>
        <w:color w:val="auto"/>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67D4037B"/>
    <w:multiLevelType w:val="multilevel"/>
    <w:tmpl w:val="48147B44"/>
    <w:lvl w:ilvl="0">
      <w:start w:val="20"/>
      <w:numFmt w:val="decimal"/>
      <w:lvlText w:val="%1"/>
      <w:lvlJc w:val="left"/>
      <w:pPr>
        <w:ind w:left="375" w:hanging="375"/>
      </w:pPr>
      <w:rPr>
        <w:rFonts w:hint="default"/>
      </w:rPr>
    </w:lvl>
    <w:lvl w:ilvl="1">
      <w:start w:val="4"/>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70541939"/>
    <w:multiLevelType w:val="multilevel"/>
    <w:tmpl w:val="97AACD1C"/>
    <w:lvl w:ilvl="0">
      <w:start w:val="9"/>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76CB2711"/>
    <w:multiLevelType w:val="multilevel"/>
    <w:tmpl w:val="CC3C995C"/>
    <w:lvl w:ilvl="0">
      <w:start w:val="8"/>
      <w:numFmt w:val="decimal"/>
      <w:lvlText w:val="%1"/>
      <w:lvlJc w:val="left"/>
      <w:pPr>
        <w:ind w:left="375" w:hanging="375"/>
      </w:pPr>
      <w:rPr>
        <w:rFonts w:hint="default"/>
      </w:rPr>
    </w:lvl>
    <w:lvl w:ilvl="1">
      <w:start w:val="22"/>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7FB51D5D"/>
    <w:multiLevelType w:val="hybridMultilevel"/>
    <w:tmpl w:val="7862D436"/>
    <w:lvl w:ilvl="0" w:tplc="00000000">
      <w:start w:val="1"/>
      <w:numFmt w:val="lowerLetter"/>
      <w:lvlText w:val="%1)"/>
      <w:lvlJc w:val="left"/>
      <w:pPr>
        <w:ind w:left="720" w:hanging="360"/>
      </w:pPr>
      <w:rPr>
        <w:rFonts w:cs="Times New Roman"/>
      </w:rPr>
    </w:lvl>
    <w:lvl w:ilvl="1" w:tplc="00000001">
      <w:start w:val="1"/>
      <w:numFmt w:val="decimal"/>
      <w:lvlText w:val="%2."/>
      <w:lvlJc w:val="left"/>
      <w:pPr>
        <w:tabs>
          <w:tab w:val="num" w:pos="1440"/>
        </w:tabs>
        <w:ind w:left="1440" w:hanging="360"/>
      </w:pPr>
      <w:rPr>
        <w:rFonts w:cs="Times New Roman"/>
      </w:rPr>
    </w:lvl>
    <w:lvl w:ilvl="2" w:tplc="00000002">
      <w:start w:val="1"/>
      <w:numFmt w:val="decimal"/>
      <w:lvlText w:val="%3."/>
      <w:lvlJc w:val="left"/>
      <w:pPr>
        <w:tabs>
          <w:tab w:val="num" w:pos="2160"/>
        </w:tabs>
        <w:ind w:left="2160" w:hanging="360"/>
      </w:pPr>
      <w:rPr>
        <w:rFonts w:cs="Times New Roman"/>
      </w:rPr>
    </w:lvl>
    <w:lvl w:ilvl="3" w:tplc="00000003">
      <w:start w:val="1"/>
      <w:numFmt w:val="decimal"/>
      <w:lvlText w:val="%4."/>
      <w:lvlJc w:val="left"/>
      <w:pPr>
        <w:tabs>
          <w:tab w:val="num" w:pos="2880"/>
        </w:tabs>
        <w:ind w:left="2880" w:hanging="360"/>
      </w:pPr>
      <w:rPr>
        <w:rFonts w:cs="Times New Roman"/>
      </w:rPr>
    </w:lvl>
    <w:lvl w:ilvl="4" w:tplc="00000004">
      <w:start w:val="1"/>
      <w:numFmt w:val="decimal"/>
      <w:lvlText w:val="%5."/>
      <w:lvlJc w:val="left"/>
      <w:pPr>
        <w:tabs>
          <w:tab w:val="num" w:pos="3600"/>
        </w:tabs>
        <w:ind w:left="3600" w:hanging="360"/>
      </w:pPr>
      <w:rPr>
        <w:rFonts w:cs="Times New Roman"/>
      </w:rPr>
    </w:lvl>
    <w:lvl w:ilvl="5" w:tplc="00000005">
      <w:start w:val="1"/>
      <w:numFmt w:val="decimal"/>
      <w:lvlText w:val="%6."/>
      <w:lvlJc w:val="left"/>
      <w:pPr>
        <w:tabs>
          <w:tab w:val="num" w:pos="4320"/>
        </w:tabs>
        <w:ind w:left="4320" w:hanging="360"/>
      </w:pPr>
      <w:rPr>
        <w:rFonts w:cs="Times New Roman"/>
      </w:rPr>
    </w:lvl>
    <w:lvl w:ilvl="6" w:tplc="00000006">
      <w:start w:val="1"/>
      <w:numFmt w:val="decimal"/>
      <w:lvlText w:val="%7."/>
      <w:lvlJc w:val="left"/>
      <w:pPr>
        <w:tabs>
          <w:tab w:val="num" w:pos="5040"/>
        </w:tabs>
        <w:ind w:left="5040" w:hanging="360"/>
      </w:pPr>
      <w:rPr>
        <w:rFonts w:cs="Times New Roman"/>
      </w:rPr>
    </w:lvl>
    <w:lvl w:ilvl="7" w:tplc="00000007">
      <w:start w:val="1"/>
      <w:numFmt w:val="decimal"/>
      <w:lvlText w:val="%8."/>
      <w:lvlJc w:val="left"/>
      <w:pPr>
        <w:tabs>
          <w:tab w:val="num" w:pos="5760"/>
        </w:tabs>
        <w:ind w:left="5760" w:hanging="360"/>
      </w:pPr>
      <w:rPr>
        <w:rFonts w:cs="Times New Roman"/>
      </w:rPr>
    </w:lvl>
    <w:lvl w:ilvl="8" w:tplc="00000008">
      <w:start w:val="1"/>
      <w:numFmt w:val="decimal"/>
      <w:lvlText w:val="%9."/>
      <w:lvlJc w:val="left"/>
      <w:pPr>
        <w:tabs>
          <w:tab w:val="num" w:pos="6480"/>
        </w:tabs>
        <w:ind w:left="6480" w:hanging="360"/>
      </w:pPr>
      <w:rPr>
        <w:rFonts w:cs="Times New Roman"/>
      </w:rPr>
    </w:lvl>
  </w:abstractNum>
  <w:abstractNum w:abstractNumId="23">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7"/>
  </w:num>
  <w:num w:numId="2">
    <w:abstractNumId w:val="0"/>
  </w:num>
  <w:num w:numId="3">
    <w:abstractNumId w:val="17"/>
  </w:num>
  <w:num w:numId="4">
    <w:abstractNumId w:val="23"/>
  </w:num>
  <w:num w:numId="5">
    <w:abstractNumId w:val="3"/>
  </w:num>
  <w:num w:numId="6">
    <w:abstractNumId w:val="21"/>
  </w:num>
  <w:num w:numId="7">
    <w:abstractNumId w:val="15"/>
  </w:num>
  <w:num w:numId="8">
    <w:abstractNumId w:val="20"/>
  </w:num>
  <w:num w:numId="9">
    <w:abstractNumId w:val="8"/>
  </w:num>
  <w:num w:numId="10">
    <w:abstractNumId w:val="4"/>
  </w:num>
  <w:num w:numId="11">
    <w:abstractNumId w:val="18"/>
  </w:num>
  <w:num w:numId="12">
    <w:abstractNumId w:val="2"/>
  </w:num>
  <w:num w:numId="13">
    <w:abstractNumId w:val="5"/>
  </w:num>
  <w:num w:numId="14">
    <w:abstractNumId w:val="9"/>
  </w:num>
  <w:num w:numId="15">
    <w:abstractNumId w:val="1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0"/>
  </w:num>
  <w:num w:numId="19">
    <w:abstractNumId w:val="1"/>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8"/>
    </w:lvlOverride>
    <w:lvlOverride w:ilvl="1">
      <w:startOverride w:val="5"/>
    </w:lvlOverride>
  </w:num>
  <w:num w:numId="22">
    <w:abstractNumId w:val="7"/>
    <w:lvlOverride w:ilvl="0">
      <w:startOverride w:val="8"/>
    </w:lvlOverride>
    <w:lvlOverride w:ilvl="1">
      <w:startOverride w:val="11"/>
    </w:lvlOverride>
    <w:lvlOverride w:ilvl="2">
      <w:startOverride w:val="1"/>
    </w:lvlOverride>
  </w:num>
  <w:num w:numId="23">
    <w:abstractNumId w:val="7"/>
    <w:lvlOverride w:ilvl="0">
      <w:startOverride w:val="8"/>
    </w:lvlOverride>
    <w:lvlOverride w:ilvl="1">
      <w:startOverride w:val="11"/>
    </w:lvlOverride>
    <w:lvlOverride w:ilvl="2">
      <w:startOverride w:val="1"/>
    </w:lvlOverride>
  </w:num>
  <w:num w:numId="24">
    <w:abstractNumId w:val="13"/>
  </w:num>
  <w:num w:numId="25">
    <w:abstractNumId w:val="7"/>
    <w:lvlOverride w:ilvl="0">
      <w:startOverride w:val="9"/>
    </w:lvlOverride>
    <w:lvlOverride w:ilvl="1">
      <w:startOverride w:val="1"/>
    </w:lvlOverride>
  </w:num>
  <w:num w:numId="26">
    <w:abstractNumId w:val="7"/>
    <w:lvlOverride w:ilvl="0">
      <w:startOverride w:val="9"/>
    </w:lvlOverride>
    <w:lvlOverride w:ilvl="1">
      <w:startOverride w:val="1"/>
    </w:lvlOverride>
  </w:num>
  <w:num w:numId="27">
    <w:abstractNumId w:val="6"/>
  </w:num>
  <w:num w:numId="28">
    <w:abstractNumId w:val="19"/>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BB9"/>
    <w:rsid w:val="0000236D"/>
    <w:rsid w:val="00003298"/>
    <w:rsid w:val="00005C75"/>
    <w:rsid w:val="00006179"/>
    <w:rsid w:val="000073F3"/>
    <w:rsid w:val="0001427F"/>
    <w:rsid w:val="0001451E"/>
    <w:rsid w:val="00014B1F"/>
    <w:rsid w:val="0002260C"/>
    <w:rsid w:val="0002306D"/>
    <w:rsid w:val="000242C8"/>
    <w:rsid w:val="000248E6"/>
    <w:rsid w:val="000249D8"/>
    <w:rsid w:val="00025B38"/>
    <w:rsid w:val="00027155"/>
    <w:rsid w:val="000318BA"/>
    <w:rsid w:val="000322A8"/>
    <w:rsid w:val="00032B69"/>
    <w:rsid w:val="00032EA8"/>
    <w:rsid w:val="00034A29"/>
    <w:rsid w:val="00034FD6"/>
    <w:rsid w:val="00040957"/>
    <w:rsid w:val="00044685"/>
    <w:rsid w:val="00045EE0"/>
    <w:rsid w:val="00046709"/>
    <w:rsid w:val="00047D73"/>
    <w:rsid w:val="00051782"/>
    <w:rsid w:val="00055034"/>
    <w:rsid w:val="00055889"/>
    <w:rsid w:val="00056433"/>
    <w:rsid w:val="000564D1"/>
    <w:rsid w:val="0005762C"/>
    <w:rsid w:val="00060414"/>
    <w:rsid w:val="00062853"/>
    <w:rsid w:val="0006537A"/>
    <w:rsid w:val="00066368"/>
    <w:rsid w:val="000670EC"/>
    <w:rsid w:val="000677A2"/>
    <w:rsid w:val="00070375"/>
    <w:rsid w:val="0007075C"/>
    <w:rsid w:val="00070EA5"/>
    <w:rsid w:val="000725AE"/>
    <w:rsid w:val="00073FFF"/>
    <w:rsid w:val="00074242"/>
    <w:rsid w:val="0007625C"/>
    <w:rsid w:val="00076CBC"/>
    <w:rsid w:val="00076E88"/>
    <w:rsid w:val="000779C7"/>
    <w:rsid w:val="00081098"/>
    <w:rsid w:val="00081282"/>
    <w:rsid w:val="000826B8"/>
    <w:rsid w:val="00087EF2"/>
    <w:rsid w:val="00090F5D"/>
    <w:rsid w:val="00092684"/>
    <w:rsid w:val="00092759"/>
    <w:rsid w:val="00094321"/>
    <w:rsid w:val="000967EB"/>
    <w:rsid w:val="000A0129"/>
    <w:rsid w:val="000A03F4"/>
    <w:rsid w:val="000A102A"/>
    <w:rsid w:val="000A1A7B"/>
    <w:rsid w:val="000A1B88"/>
    <w:rsid w:val="000A23DA"/>
    <w:rsid w:val="000A674F"/>
    <w:rsid w:val="000A6EF7"/>
    <w:rsid w:val="000B56AB"/>
    <w:rsid w:val="000B7B55"/>
    <w:rsid w:val="000C123B"/>
    <w:rsid w:val="000C1A8D"/>
    <w:rsid w:val="000C20A7"/>
    <w:rsid w:val="000C21AD"/>
    <w:rsid w:val="000C2305"/>
    <w:rsid w:val="000C2C16"/>
    <w:rsid w:val="000C40ED"/>
    <w:rsid w:val="000C5AF1"/>
    <w:rsid w:val="000C5D14"/>
    <w:rsid w:val="000C670A"/>
    <w:rsid w:val="000D2AC3"/>
    <w:rsid w:val="000D4D3E"/>
    <w:rsid w:val="000D7268"/>
    <w:rsid w:val="000E15DC"/>
    <w:rsid w:val="000E320E"/>
    <w:rsid w:val="000E4F8C"/>
    <w:rsid w:val="000E76BE"/>
    <w:rsid w:val="000F104D"/>
    <w:rsid w:val="000F1C1C"/>
    <w:rsid w:val="000F4088"/>
    <w:rsid w:val="000F4F96"/>
    <w:rsid w:val="000F5A07"/>
    <w:rsid w:val="00100990"/>
    <w:rsid w:val="00102F0D"/>
    <w:rsid w:val="00105071"/>
    <w:rsid w:val="00105707"/>
    <w:rsid w:val="00106027"/>
    <w:rsid w:val="001073EC"/>
    <w:rsid w:val="001103FF"/>
    <w:rsid w:val="001116F8"/>
    <w:rsid w:val="00111C8B"/>
    <w:rsid w:val="00113EEB"/>
    <w:rsid w:val="00115C30"/>
    <w:rsid w:val="001174DC"/>
    <w:rsid w:val="001219B0"/>
    <w:rsid w:val="00124990"/>
    <w:rsid w:val="00124F89"/>
    <w:rsid w:val="00125CCF"/>
    <w:rsid w:val="0012678B"/>
    <w:rsid w:val="0012744D"/>
    <w:rsid w:val="001274AB"/>
    <w:rsid w:val="00127D78"/>
    <w:rsid w:val="00130039"/>
    <w:rsid w:val="001304C0"/>
    <w:rsid w:val="001315F2"/>
    <w:rsid w:val="00135710"/>
    <w:rsid w:val="00136D43"/>
    <w:rsid w:val="0013709F"/>
    <w:rsid w:val="001372F5"/>
    <w:rsid w:val="00137BE7"/>
    <w:rsid w:val="0014004B"/>
    <w:rsid w:val="00141189"/>
    <w:rsid w:val="0014325E"/>
    <w:rsid w:val="00146261"/>
    <w:rsid w:val="0014670B"/>
    <w:rsid w:val="00146BDF"/>
    <w:rsid w:val="00150295"/>
    <w:rsid w:val="00150F54"/>
    <w:rsid w:val="001516EA"/>
    <w:rsid w:val="00152177"/>
    <w:rsid w:val="00153E25"/>
    <w:rsid w:val="00154505"/>
    <w:rsid w:val="0015684D"/>
    <w:rsid w:val="00160602"/>
    <w:rsid w:val="00160BBD"/>
    <w:rsid w:val="00160DA4"/>
    <w:rsid w:val="00165577"/>
    <w:rsid w:val="0016584A"/>
    <w:rsid w:val="00166820"/>
    <w:rsid w:val="00170CE1"/>
    <w:rsid w:val="0017284B"/>
    <w:rsid w:val="00174CAA"/>
    <w:rsid w:val="001759FA"/>
    <w:rsid w:val="00175CE0"/>
    <w:rsid w:val="00177CD5"/>
    <w:rsid w:val="0018179A"/>
    <w:rsid w:val="001817D2"/>
    <w:rsid w:val="0018218A"/>
    <w:rsid w:val="0018385E"/>
    <w:rsid w:val="00184086"/>
    <w:rsid w:val="001841CD"/>
    <w:rsid w:val="00184618"/>
    <w:rsid w:val="001904A8"/>
    <w:rsid w:val="00191409"/>
    <w:rsid w:val="00191C66"/>
    <w:rsid w:val="001979BA"/>
    <w:rsid w:val="001A1231"/>
    <w:rsid w:val="001A1732"/>
    <w:rsid w:val="001A20E8"/>
    <w:rsid w:val="001A2CE9"/>
    <w:rsid w:val="001A3A05"/>
    <w:rsid w:val="001A3E18"/>
    <w:rsid w:val="001A3E82"/>
    <w:rsid w:val="001A4748"/>
    <w:rsid w:val="001A570F"/>
    <w:rsid w:val="001B005B"/>
    <w:rsid w:val="001B2A3F"/>
    <w:rsid w:val="001B486E"/>
    <w:rsid w:val="001C2C1F"/>
    <w:rsid w:val="001C3F32"/>
    <w:rsid w:val="001C48B6"/>
    <w:rsid w:val="001C4C04"/>
    <w:rsid w:val="001C694F"/>
    <w:rsid w:val="001C721E"/>
    <w:rsid w:val="001D1614"/>
    <w:rsid w:val="001D288E"/>
    <w:rsid w:val="001D2C58"/>
    <w:rsid w:val="001D3951"/>
    <w:rsid w:val="001D3ED8"/>
    <w:rsid w:val="001D4EF3"/>
    <w:rsid w:val="001D7B52"/>
    <w:rsid w:val="001E07E8"/>
    <w:rsid w:val="001E2579"/>
    <w:rsid w:val="001E3AAF"/>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20307"/>
    <w:rsid w:val="00221BA5"/>
    <w:rsid w:val="00222980"/>
    <w:rsid w:val="002241A2"/>
    <w:rsid w:val="0022617E"/>
    <w:rsid w:val="00226320"/>
    <w:rsid w:val="00231E9C"/>
    <w:rsid w:val="00232493"/>
    <w:rsid w:val="00236EF6"/>
    <w:rsid w:val="00240B17"/>
    <w:rsid w:val="00241D78"/>
    <w:rsid w:val="00245337"/>
    <w:rsid w:val="00246DAE"/>
    <w:rsid w:val="00251E07"/>
    <w:rsid w:val="002538B4"/>
    <w:rsid w:val="002538E3"/>
    <w:rsid w:val="00255593"/>
    <w:rsid w:val="00255907"/>
    <w:rsid w:val="00255C24"/>
    <w:rsid w:val="00256A2F"/>
    <w:rsid w:val="002571C1"/>
    <w:rsid w:val="0025735B"/>
    <w:rsid w:val="002574DA"/>
    <w:rsid w:val="00260802"/>
    <w:rsid w:val="002617C8"/>
    <w:rsid w:val="00261A38"/>
    <w:rsid w:val="0026386A"/>
    <w:rsid w:val="00267125"/>
    <w:rsid w:val="00267B22"/>
    <w:rsid w:val="00271CB6"/>
    <w:rsid w:val="00272735"/>
    <w:rsid w:val="0027301A"/>
    <w:rsid w:val="00276ECC"/>
    <w:rsid w:val="00277FA1"/>
    <w:rsid w:val="00280846"/>
    <w:rsid w:val="00282AC5"/>
    <w:rsid w:val="00283BFE"/>
    <w:rsid w:val="00286AD9"/>
    <w:rsid w:val="0028765E"/>
    <w:rsid w:val="0029037D"/>
    <w:rsid w:val="00291936"/>
    <w:rsid w:val="002937D4"/>
    <w:rsid w:val="00294348"/>
    <w:rsid w:val="002A17C6"/>
    <w:rsid w:val="002A5B83"/>
    <w:rsid w:val="002B0CB2"/>
    <w:rsid w:val="002B39B4"/>
    <w:rsid w:val="002B3F95"/>
    <w:rsid w:val="002B50AB"/>
    <w:rsid w:val="002B5E72"/>
    <w:rsid w:val="002C006A"/>
    <w:rsid w:val="002C08FC"/>
    <w:rsid w:val="002C491C"/>
    <w:rsid w:val="002C54C1"/>
    <w:rsid w:val="002C661C"/>
    <w:rsid w:val="002D2347"/>
    <w:rsid w:val="002D78B4"/>
    <w:rsid w:val="002D7C8E"/>
    <w:rsid w:val="002E160F"/>
    <w:rsid w:val="002E3B9D"/>
    <w:rsid w:val="002E3F91"/>
    <w:rsid w:val="002E4709"/>
    <w:rsid w:val="002E480D"/>
    <w:rsid w:val="002E5F6B"/>
    <w:rsid w:val="002E60B3"/>
    <w:rsid w:val="002E6DA0"/>
    <w:rsid w:val="002E7C0B"/>
    <w:rsid w:val="002E7F19"/>
    <w:rsid w:val="002F084D"/>
    <w:rsid w:val="002F308B"/>
    <w:rsid w:val="002F4B4C"/>
    <w:rsid w:val="002F594C"/>
    <w:rsid w:val="002F717F"/>
    <w:rsid w:val="00301B4C"/>
    <w:rsid w:val="00302138"/>
    <w:rsid w:val="003051FD"/>
    <w:rsid w:val="00310910"/>
    <w:rsid w:val="00310B3E"/>
    <w:rsid w:val="00310B4A"/>
    <w:rsid w:val="00314264"/>
    <w:rsid w:val="00314319"/>
    <w:rsid w:val="003238C3"/>
    <w:rsid w:val="00324781"/>
    <w:rsid w:val="00324BCD"/>
    <w:rsid w:val="00324F30"/>
    <w:rsid w:val="00325023"/>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61551"/>
    <w:rsid w:val="00363E13"/>
    <w:rsid w:val="00364141"/>
    <w:rsid w:val="00364F4B"/>
    <w:rsid w:val="00366705"/>
    <w:rsid w:val="00367D72"/>
    <w:rsid w:val="00367EF6"/>
    <w:rsid w:val="00371EF6"/>
    <w:rsid w:val="00373F2A"/>
    <w:rsid w:val="00377293"/>
    <w:rsid w:val="003779A2"/>
    <w:rsid w:val="0038139C"/>
    <w:rsid w:val="003825F4"/>
    <w:rsid w:val="00384CB4"/>
    <w:rsid w:val="00386157"/>
    <w:rsid w:val="00386912"/>
    <w:rsid w:val="00386ADE"/>
    <w:rsid w:val="00390D0A"/>
    <w:rsid w:val="00391AB2"/>
    <w:rsid w:val="00391E14"/>
    <w:rsid w:val="0039545C"/>
    <w:rsid w:val="003959F6"/>
    <w:rsid w:val="00396DE4"/>
    <w:rsid w:val="003A05B0"/>
    <w:rsid w:val="003A4E63"/>
    <w:rsid w:val="003A73C1"/>
    <w:rsid w:val="003A7599"/>
    <w:rsid w:val="003B09A5"/>
    <w:rsid w:val="003B479C"/>
    <w:rsid w:val="003B48C0"/>
    <w:rsid w:val="003B517B"/>
    <w:rsid w:val="003B55DE"/>
    <w:rsid w:val="003B74E1"/>
    <w:rsid w:val="003B791E"/>
    <w:rsid w:val="003C0AA6"/>
    <w:rsid w:val="003C1379"/>
    <w:rsid w:val="003C181E"/>
    <w:rsid w:val="003C2524"/>
    <w:rsid w:val="003C2ED2"/>
    <w:rsid w:val="003C4BCD"/>
    <w:rsid w:val="003C4C35"/>
    <w:rsid w:val="003C4F1F"/>
    <w:rsid w:val="003C609E"/>
    <w:rsid w:val="003C6275"/>
    <w:rsid w:val="003C62F2"/>
    <w:rsid w:val="003C6AD6"/>
    <w:rsid w:val="003D2C66"/>
    <w:rsid w:val="003D57A2"/>
    <w:rsid w:val="003D6C25"/>
    <w:rsid w:val="003E0067"/>
    <w:rsid w:val="003E036D"/>
    <w:rsid w:val="003E1085"/>
    <w:rsid w:val="003E4927"/>
    <w:rsid w:val="003E4D76"/>
    <w:rsid w:val="003E55B1"/>
    <w:rsid w:val="003E6D56"/>
    <w:rsid w:val="003F004A"/>
    <w:rsid w:val="003F0AE3"/>
    <w:rsid w:val="003F1437"/>
    <w:rsid w:val="003F185C"/>
    <w:rsid w:val="003F3586"/>
    <w:rsid w:val="003F36A3"/>
    <w:rsid w:val="00400200"/>
    <w:rsid w:val="0040443F"/>
    <w:rsid w:val="00404E78"/>
    <w:rsid w:val="004053E1"/>
    <w:rsid w:val="00406952"/>
    <w:rsid w:val="00407603"/>
    <w:rsid w:val="00407F1C"/>
    <w:rsid w:val="00412C7A"/>
    <w:rsid w:val="00414D69"/>
    <w:rsid w:val="00415B08"/>
    <w:rsid w:val="00415D0B"/>
    <w:rsid w:val="00415F27"/>
    <w:rsid w:val="00416A59"/>
    <w:rsid w:val="00417CA8"/>
    <w:rsid w:val="00420140"/>
    <w:rsid w:val="0042080B"/>
    <w:rsid w:val="004209A8"/>
    <w:rsid w:val="00421408"/>
    <w:rsid w:val="0042190C"/>
    <w:rsid w:val="00425359"/>
    <w:rsid w:val="00425645"/>
    <w:rsid w:val="004316D7"/>
    <w:rsid w:val="00431EDA"/>
    <w:rsid w:val="00431F33"/>
    <w:rsid w:val="0043231C"/>
    <w:rsid w:val="00432470"/>
    <w:rsid w:val="00432837"/>
    <w:rsid w:val="00433408"/>
    <w:rsid w:val="00434288"/>
    <w:rsid w:val="00435447"/>
    <w:rsid w:val="00435EA4"/>
    <w:rsid w:val="00435EDE"/>
    <w:rsid w:val="004408D6"/>
    <w:rsid w:val="00441866"/>
    <w:rsid w:val="00441EA1"/>
    <w:rsid w:val="00445418"/>
    <w:rsid w:val="0044564C"/>
    <w:rsid w:val="00445798"/>
    <w:rsid w:val="0044725C"/>
    <w:rsid w:val="00447465"/>
    <w:rsid w:val="00450CD0"/>
    <w:rsid w:val="004546BE"/>
    <w:rsid w:val="00455CBE"/>
    <w:rsid w:val="00455EB7"/>
    <w:rsid w:val="00455FD5"/>
    <w:rsid w:val="00456480"/>
    <w:rsid w:val="00460E8A"/>
    <w:rsid w:val="0046230A"/>
    <w:rsid w:val="00462736"/>
    <w:rsid w:val="004629B8"/>
    <w:rsid w:val="00462C95"/>
    <w:rsid w:val="004634B2"/>
    <w:rsid w:val="00463B0A"/>
    <w:rsid w:val="0046486A"/>
    <w:rsid w:val="00464AAF"/>
    <w:rsid w:val="00470303"/>
    <w:rsid w:val="00475A67"/>
    <w:rsid w:val="00475ACE"/>
    <w:rsid w:val="004773FC"/>
    <w:rsid w:val="00480328"/>
    <w:rsid w:val="004804EA"/>
    <w:rsid w:val="004834FC"/>
    <w:rsid w:val="00483B15"/>
    <w:rsid w:val="00483FB9"/>
    <w:rsid w:val="0048433A"/>
    <w:rsid w:val="00486C44"/>
    <w:rsid w:val="0049237B"/>
    <w:rsid w:val="00492E29"/>
    <w:rsid w:val="00494AE7"/>
    <w:rsid w:val="00496877"/>
    <w:rsid w:val="004A03F8"/>
    <w:rsid w:val="004A3DA0"/>
    <w:rsid w:val="004A57F5"/>
    <w:rsid w:val="004A75FD"/>
    <w:rsid w:val="004A7864"/>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5811"/>
    <w:rsid w:val="004F20C3"/>
    <w:rsid w:val="004F2E9D"/>
    <w:rsid w:val="004F45F2"/>
    <w:rsid w:val="004F563A"/>
    <w:rsid w:val="004F5DF9"/>
    <w:rsid w:val="004F66B4"/>
    <w:rsid w:val="004F6C38"/>
    <w:rsid w:val="004F6C5B"/>
    <w:rsid w:val="004F737D"/>
    <w:rsid w:val="004F78C6"/>
    <w:rsid w:val="005014F9"/>
    <w:rsid w:val="0050224C"/>
    <w:rsid w:val="0050256B"/>
    <w:rsid w:val="005037A6"/>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55496"/>
    <w:rsid w:val="00557B3A"/>
    <w:rsid w:val="0056091A"/>
    <w:rsid w:val="00561C04"/>
    <w:rsid w:val="0056213B"/>
    <w:rsid w:val="00562F82"/>
    <w:rsid w:val="00564913"/>
    <w:rsid w:val="00565281"/>
    <w:rsid w:val="00570DD6"/>
    <w:rsid w:val="005800D8"/>
    <w:rsid w:val="00580248"/>
    <w:rsid w:val="00580C15"/>
    <w:rsid w:val="00581981"/>
    <w:rsid w:val="00581EA5"/>
    <w:rsid w:val="005846C9"/>
    <w:rsid w:val="00585EEB"/>
    <w:rsid w:val="005873FC"/>
    <w:rsid w:val="00590646"/>
    <w:rsid w:val="00590C15"/>
    <w:rsid w:val="00590EAF"/>
    <w:rsid w:val="00595DA6"/>
    <w:rsid w:val="00597898"/>
    <w:rsid w:val="005A3F8A"/>
    <w:rsid w:val="005A510C"/>
    <w:rsid w:val="005A511F"/>
    <w:rsid w:val="005A6A91"/>
    <w:rsid w:val="005B0066"/>
    <w:rsid w:val="005B09C8"/>
    <w:rsid w:val="005B12EE"/>
    <w:rsid w:val="005B191D"/>
    <w:rsid w:val="005B20BB"/>
    <w:rsid w:val="005B511B"/>
    <w:rsid w:val="005B58F0"/>
    <w:rsid w:val="005C1659"/>
    <w:rsid w:val="005C25B5"/>
    <w:rsid w:val="005C36F8"/>
    <w:rsid w:val="005C3930"/>
    <w:rsid w:val="005C52BD"/>
    <w:rsid w:val="005C5BB0"/>
    <w:rsid w:val="005C7669"/>
    <w:rsid w:val="005C76D8"/>
    <w:rsid w:val="005C7DCE"/>
    <w:rsid w:val="005D0DD1"/>
    <w:rsid w:val="005D14BE"/>
    <w:rsid w:val="005E1321"/>
    <w:rsid w:val="005E1666"/>
    <w:rsid w:val="005E1C1D"/>
    <w:rsid w:val="005E2DD4"/>
    <w:rsid w:val="005E3696"/>
    <w:rsid w:val="005E47F7"/>
    <w:rsid w:val="005E5528"/>
    <w:rsid w:val="005E6D43"/>
    <w:rsid w:val="005F2122"/>
    <w:rsid w:val="005F51D4"/>
    <w:rsid w:val="005F65EF"/>
    <w:rsid w:val="005F6F64"/>
    <w:rsid w:val="005F7B0A"/>
    <w:rsid w:val="0060085B"/>
    <w:rsid w:val="00600BC4"/>
    <w:rsid w:val="00600BD2"/>
    <w:rsid w:val="00603459"/>
    <w:rsid w:val="00604447"/>
    <w:rsid w:val="0060537D"/>
    <w:rsid w:val="00605B07"/>
    <w:rsid w:val="00605C11"/>
    <w:rsid w:val="00605D96"/>
    <w:rsid w:val="00605F4F"/>
    <w:rsid w:val="00606440"/>
    <w:rsid w:val="006078C2"/>
    <w:rsid w:val="006113BA"/>
    <w:rsid w:val="0061210A"/>
    <w:rsid w:val="00612ECF"/>
    <w:rsid w:val="006135AD"/>
    <w:rsid w:val="00615222"/>
    <w:rsid w:val="00615D79"/>
    <w:rsid w:val="006171A9"/>
    <w:rsid w:val="00617A33"/>
    <w:rsid w:val="006210D6"/>
    <w:rsid w:val="006219D6"/>
    <w:rsid w:val="00622B52"/>
    <w:rsid w:val="00623436"/>
    <w:rsid w:val="00623498"/>
    <w:rsid w:val="006277E0"/>
    <w:rsid w:val="00631549"/>
    <w:rsid w:val="0063246D"/>
    <w:rsid w:val="00635EC1"/>
    <w:rsid w:val="00637DA6"/>
    <w:rsid w:val="00640F39"/>
    <w:rsid w:val="00640F57"/>
    <w:rsid w:val="006432ED"/>
    <w:rsid w:val="00647CA5"/>
    <w:rsid w:val="00650242"/>
    <w:rsid w:val="0065037B"/>
    <w:rsid w:val="006520F3"/>
    <w:rsid w:val="006522C2"/>
    <w:rsid w:val="006525BA"/>
    <w:rsid w:val="00655AAF"/>
    <w:rsid w:val="00656A30"/>
    <w:rsid w:val="00657E82"/>
    <w:rsid w:val="006639D3"/>
    <w:rsid w:val="00666E77"/>
    <w:rsid w:val="006673E7"/>
    <w:rsid w:val="00672017"/>
    <w:rsid w:val="00672E62"/>
    <w:rsid w:val="00674964"/>
    <w:rsid w:val="00676424"/>
    <w:rsid w:val="00677A77"/>
    <w:rsid w:val="00680467"/>
    <w:rsid w:val="0068087C"/>
    <w:rsid w:val="00680B7E"/>
    <w:rsid w:val="00683408"/>
    <w:rsid w:val="00683B94"/>
    <w:rsid w:val="00684CA4"/>
    <w:rsid w:val="00686692"/>
    <w:rsid w:val="00690316"/>
    <w:rsid w:val="00690CAC"/>
    <w:rsid w:val="006912E9"/>
    <w:rsid w:val="00693033"/>
    <w:rsid w:val="00693321"/>
    <w:rsid w:val="00694893"/>
    <w:rsid w:val="00694DD9"/>
    <w:rsid w:val="00695097"/>
    <w:rsid w:val="00696661"/>
    <w:rsid w:val="006A0069"/>
    <w:rsid w:val="006A12B1"/>
    <w:rsid w:val="006A416B"/>
    <w:rsid w:val="006A48B8"/>
    <w:rsid w:val="006A4E44"/>
    <w:rsid w:val="006A5F42"/>
    <w:rsid w:val="006A6103"/>
    <w:rsid w:val="006B08C6"/>
    <w:rsid w:val="006B10ED"/>
    <w:rsid w:val="006B156A"/>
    <w:rsid w:val="006B3A27"/>
    <w:rsid w:val="006B51B2"/>
    <w:rsid w:val="006B51CD"/>
    <w:rsid w:val="006B7080"/>
    <w:rsid w:val="006C17A0"/>
    <w:rsid w:val="006C3C4A"/>
    <w:rsid w:val="006C69E6"/>
    <w:rsid w:val="006D0640"/>
    <w:rsid w:val="006D27E3"/>
    <w:rsid w:val="006D4135"/>
    <w:rsid w:val="006E09F2"/>
    <w:rsid w:val="006E1E3F"/>
    <w:rsid w:val="006E2285"/>
    <w:rsid w:val="006E4F55"/>
    <w:rsid w:val="006E721C"/>
    <w:rsid w:val="006F3EE2"/>
    <w:rsid w:val="0070051E"/>
    <w:rsid w:val="00700CBD"/>
    <w:rsid w:val="00701698"/>
    <w:rsid w:val="007028C7"/>
    <w:rsid w:val="007029D6"/>
    <w:rsid w:val="00704462"/>
    <w:rsid w:val="00710C7E"/>
    <w:rsid w:val="007166B3"/>
    <w:rsid w:val="00722D13"/>
    <w:rsid w:val="00731741"/>
    <w:rsid w:val="00732BBA"/>
    <w:rsid w:val="0073343C"/>
    <w:rsid w:val="00733DE0"/>
    <w:rsid w:val="00734BE6"/>
    <w:rsid w:val="007357C5"/>
    <w:rsid w:val="007376FF"/>
    <w:rsid w:val="00737AA8"/>
    <w:rsid w:val="007402A6"/>
    <w:rsid w:val="0074032D"/>
    <w:rsid w:val="00740998"/>
    <w:rsid w:val="00740D25"/>
    <w:rsid w:val="00741214"/>
    <w:rsid w:val="00741328"/>
    <w:rsid w:val="00750A6C"/>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6572"/>
    <w:rsid w:val="0077738D"/>
    <w:rsid w:val="007774C2"/>
    <w:rsid w:val="00781090"/>
    <w:rsid w:val="00782AC2"/>
    <w:rsid w:val="00786EB8"/>
    <w:rsid w:val="00787D28"/>
    <w:rsid w:val="0079000C"/>
    <w:rsid w:val="00790D7B"/>
    <w:rsid w:val="00790D93"/>
    <w:rsid w:val="00791CD7"/>
    <w:rsid w:val="0079430D"/>
    <w:rsid w:val="00794E74"/>
    <w:rsid w:val="0079697B"/>
    <w:rsid w:val="0079754C"/>
    <w:rsid w:val="007A1395"/>
    <w:rsid w:val="007A331E"/>
    <w:rsid w:val="007A3BD0"/>
    <w:rsid w:val="007A3FD8"/>
    <w:rsid w:val="007A644F"/>
    <w:rsid w:val="007B19CE"/>
    <w:rsid w:val="007B2E3A"/>
    <w:rsid w:val="007B6E25"/>
    <w:rsid w:val="007B7C23"/>
    <w:rsid w:val="007C0255"/>
    <w:rsid w:val="007C09C8"/>
    <w:rsid w:val="007C0C22"/>
    <w:rsid w:val="007C13ED"/>
    <w:rsid w:val="007C2707"/>
    <w:rsid w:val="007C2DD4"/>
    <w:rsid w:val="007C33CF"/>
    <w:rsid w:val="007C62E7"/>
    <w:rsid w:val="007C671E"/>
    <w:rsid w:val="007D1CB4"/>
    <w:rsid w:val="007D3572"/>
    <w:rsid w:val="007D501A"/>
    <w:rsid w:val="007D53CD"/>
    <w:rsid w:val="007D68D8"/>
    <w:rsid w:val="007E0084"/>
    <w:rsid w:val="007E1221"/>
    <w:rsid w:val="007E3F65"/>
    <w:rsid w:val="007E5253"/>
    <w:rsid w:val="007E57A5"/>
    <w:rsid w:val="007E5B0E"/>
    <w:rsid w:val="007E68F6"/>
    <w:rsid w:val="007E6EF9"/>
    <w:rsid w:val="007E7C59"/>
    <w:rsid w:val="007E7DBC"/>
    <w:rsid w:val="007F0511"/>
    <w:rsid w:val="007F1FC9"/>
    <w:rsid w:val="007F2AE5"/>
    <w:rsid w:val="007F6AB0"/>
    <w:rsid w:val="00800A85"/>
    <w:rsid w:val="0080257D"/>
    <w:rsid w:val="0080375F"/>
    <w:rsid w:val="00803805"/>
    <w:rsid w:val="008043BE"/>
    <w:rsid w:val="008052B1"/>
    <w:rsid w:val="0080582D"/>
    <w:rsid w:val="00805C3D"/>
    <w:rsid w:val="0080756C"/>
    <w:rsid w:val="00810325"/>
    <w:rsid w:val="008121E5"/>
    <w:rsid w:val="00812CB5"/>
    <w:rsid w:val="00814B36"/>
    <w:rsid w:val="008168D8"/>
    <w:rsid w:val="008175EB"/>
    <w:rsid w:val="00822C89"/>
    <w:rsid w:val="008252F5"/>
    <w:rsid w:val="00825402"/>
    <w:rsid w:val="008273F7"/>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601A9"/>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7874"/>
    <w:rsid w:val="008907FD"/>
    <w:rsid w:val="008920B9"/>
    <w:rsid w:val="00892887"/>
    <w:rsid w:val="00893BB7"/>
    <w:rsid w:val="008941DB"/>
    <w:rsid w:val="008944F8"/>
    <w:rsid w:val="00895C7B"/>
    <w:rsid w:val="00895E31"/>
    <w:rsid w:val="0089695D"/>
    <w:rsid w:val="008A0F8E"/>
    <w:rsid w:val="008A16EA"/>
    <w:rsid w:val="008A25A5"/>
    <w:rsid w:val="008A3DF9"/>
    <w:rsid w:val="008A45C8"/>
    <w:rsid w:val="008A547E"/>
    <w:rsid w:val="008A7254"/>
    <w:rsid w:val="008B05F1"/>
    <w:rsid w:val="008B0D56"/>
    <w:rsid w:val="008B50DF"/>
    <w:rsid w:val="008B6162"/>
    <w:rsid w:val="008C04DF"/>
    <w:rsid w:val="008C1897"/>
    <w:rsid w:val="008C1971"/>
    <w:rsid w:val="008C6827"/>
    <w:rsid w:val="008C73AE"/>
    <w:rsid w:val="008C798F"/>
    <w:rsid w:val="008D2CAF"/>
    <w:rsid w:val="008D3ACE"/>
    <w:rsid w:val="008D51CC"/>
    <w:rsid w:val="008D7A55"/>
    <w:rsid w:val="008E4F95"/>
    <w:rsid w:val="008E623A"/>
    <w:rsid w:val="008F1A30"/>
    <w:rsid w:val="008F3A0A"/>
    <w:rsid w:val="008F4094"/>
    <w:rsid w:val="008F4D52"/>
    <w:rsid w:val="008F4E41"/>
    <w:rsid w:val="008F6222"/>
    <w:rsid w:val="00903969"/>
    <w:rsid w:val="0090408D"/>
    <w:rsid w:val="00904E6B"/>
    <w:rsid w:val="00904FCB"/>
    <w:rsid w:val="0090569F"/>
    <w:rsid w:val="00906EEC"/>
    <w:rsid w:val="00914204"/>
    <w:rsid w:val="00914306"/>
    <w:rsid w:val="00915C7E"/>
    <w:rsid w:val="009172A3"/>
    <w:rsid w:val="00917862"/>
    <w:rsid w:val="00922606"/>
    <w:rsid w:val="00922D31"/>
    <w:rsid w:val="009254FE"/>
    <w:rsid w:val="0092559F"/>
    <w:rsid w:val="00925C6F"/>
    <w:rsid w:val="00931141"/>
    <w:rsid w:val="00935665"/>
    <w:rsid w:val="00935B30"/>
    <w:rsid w:val="00936A4E"/>
    <w:rsid w:val="00941580"/>
    <w:rsid w:val="00943006"/>
    <w:rsid w:val="0094394A"/>
    <w:rsid w:val="00944E0C"/>
    <w:rsid w:val="00947A98"/>
    <w:rsid w:val="0095083A"/>
    <w:rsid w:val="00950D81"/>
    <w:rsid w:val="009528AB"/>
    <w:rsid w:val="009543EB"/>
    <w:rsid w:val="0096019A"/>
    <w:rsid w:val="00961A98"/>
    <w:rsid w:val="009623AB"/>
    <w:rsid w:val="00963456"/>
    <w:rsid w:val="00964131"/>
    <w:rsid w:val="00965E26"/>
    <w:rsid w:val="00966D10"/>
    <w:rsid w:val="00970A6B"/>
    <w:rsid w:val="009763C4"/>
    <w:rsid w:val="009803F1"/>
    <w:rsid w:val="009807B4"/>
    <w:rsid w:val="009844F7"/>
    <w:rsid w:val="00986029"/>
    <w:rsid w:val="0099079E"/>
    <w:rsid w:val="00990D00"/>
    <w:rsid w:val="009930B9"/>
    <w:rsid w:val="00995FFD"/>
    <w:rsid w:val="00997B98"/>
    <w:rsid w:val="009A2C08"/>
    <w:rsid w:val="009A35A6"/>
    <w:rsid w:val="009A45B0"/>
    <w:rsid w:val="009A4E96"/>
    <w:rsid w:val="009A6A6F"/>
    <w:rsid w:val="009A796F"/>
    <w:rsid w:val="009B1B69"/>
    <w:rsid w:val="009B6B67"/>
    <w:rsid w:val="009C0336"/>
    <w:rsid w:val="009C0F79"/>
    <w:rsid w:val="009C137B"/>
    <w:rsid w:val="009C1772"/>
    <w:rsid w:val="009C17DA"/>
    <w:rsid w:val="009C2622"/>
    <w:rsid w:val="009C394C"/>
    <w:rsid w:val="009C470D"/>
    <w:rsid w:val="009C638B"/>
    <w:rsid w:val="009C7FBD"/>
    <w:rsid w:val="009D3626"/>
    <w:rsid w:val="009D443F"/>
    <w:rsid w:val="009D68FB"/>
    <w:rsid w:val="009D6EE3"/>
    <w:rsid w:val="009D72FC"/>
    <w:rsid w:val="009D7D40"/>
    <w:rsid w:val="009E04B3"/>
    <w:rsid w:val="009E0DFC"/>
    <w:rsid w:val="009E1880"/>
    <w:rsid w:val="009E36A5"/>
    <w:rsid w:val="009E41A0"/>
    <w:rsid w:val="009E5B74"/>
    <w:rsid w:val="009E7C14"/>
    <w:rsid w:val="009F0B81"/>
    <w:rsid w:val="009F3631"/>
    <w:rsid w:val="009F419C"/>
    <w:rsid w:val="009F43E0"/>
    <w:rsid w:val="00A036CE"/>
    <w:rsid w:val="00A03AC2"/>
    <w:rsid w:val="00A055A5"/>
    <w:rsid w:val="00A059F8"/>
    <w:rsid w:val="00A10938"/>
    <w:rsid w:val="00A12068"/>
    <w:rsid w:val="00A12A7C"/>
    <w:rsid w:val="00A1330E"/>
    <w:rsid w:val="00A15792"/>
    <w:rsid w:val="00A15D7C"/>
    <w:rsid w:val="00A1791D"/>
    <w:rsid w:val="00A203CB"/>
    <w:rsid w:val="00A20DA7"/>
    <w:rsid w:val="00A22822"/>
    <w:rsid w:val="00A40131"/>
    <w:rsid w:val="00A402A1"/>
    <w:rsid w:val="00A41D8A"/>
    <w:rsid w:val="00A44175"/>
    <w:rsid w:val="00A446EA"/>
    <w:rsid w:val="00A46E8E"/>
    <w:rsid w:val="00A46F7D"/>
    <w:rsid w:val="00A50455"/>
    <w:rsid w:val="00A50D22"/>
    <w:rsid w:val="00A512C3"/>
    <w:rsid w:val="00A56454"/>
    <w:rsid w:val="00A5694E"/>
    <w:rsid w:val="00A571FE"/>
    <w:rsid w:val="00A575B4"/>
    <w:rsid w:val="00A5796A"/>
    <w:rsid w:val="00A60395"/>
    <w:rsid w:val="00A60929"/>
    <w:rsid w:val="00A61063"/>
    <w:rsid w:val="00A622F0"/>
    <w:rsid w:val="00A6287E"/>
    <w:rsid w:val="00A62FAC"/>
    <w:rsid w:val="00A65280"/>
    <w:rsid w:val="00A65624"/>
    <w:rsid w:val="00A71EFB"/>
    <w:rsid w:val="00A743AB"/>
    <w:rsid w:val="00A77C2C"/>
    <w:rsid w:val="00A80062"/>
    <w:rsid w:val="00A80F27"/>
    <w:rsid w:val="00A82B55"/>
    <w:rsid w:val="00A856EB"/>
    <w:rsid w:val="00A9022E"/>
    <w:rsid w:val="00A9079C"/>
    <w:rsid w:val="00A94DD9"/>
    <w:rsid w:val="00A979B1"/>
    <w:rsid w:val="00AA0AD4"/>
    <w:rsid w:val="00AA1165"/>
    <w:rsid w:val="00AA3467"/>
    <w:rsid w:val="00AA3F31"/>
    <w:rsid w:val="00AA437A"/>
    <w:rsid w:val="00AA4625"/>
    <w:rsid w:val="00AA7D57"/>
    <w:rsid w:val="00AB02E9"/>
    <w:rsid w:val="00AB10EA"/>
    <w:rsid w:val="00AB1F1A"/>
    <w:rsid w:val="00AB2EE7"/>
    <w:rsid w:val="00AB5488"/>
    <w:rsid w:val="00AB58BA"/>
    <w:rsid w:val="00AC0B80"/>
    <w:rsid w:val="00AC4F34"/>
    <w:rsid w:val="00AC50BC"/>
    <w:rsid w:val="00AC666D"/>
    <w:rsid w:val="00AC6EC2"/>
    <w:rsid w:val="00AD1B57"/>
    <w:rsid w:val="00AD4772"/>
    <w:rsid w:val="00AD7B78"/>
    <w:rsid w:val="00AE047C"/>
    <w:rsid w:val="00AE3A63"/>
    <w:rsid w:val="00AE4572"/>
    <w:rsid w:val="00AE5364"/>
    <w:rsid w:val="00AE53FF"/>
    <w:rsid w:val="00AE5435"/>
    <w:rsid w:val="00AE7DED"/>
    <w:rsid w:val="00AF2255"/>
    <w:rsid w:val="00AF3ABE"/>
    <w:rsid w:val="00AF5615"/>
    <w:rsid w:val="00AF6959"/>
    <w:rsid w:val="00AF7408"/>
    <w:rsid w:val="00B00520"/>
    <w:rsid w:val="00B00F8E"/>
    <w:rsid w:val="00B014D0"/>
    <w:rsid w:val="00B02CD1"/>
    <w:rsid w:val="00B03CB0"/>
    <w:rsid w:val="00B041A9"/>
    <w:rsid w:val="00B0465E"/>
    <w:rsid w:val="00B04F0C"/>
    <w:rsid w:val="00B077A8"/>
    <w:rsid w:val="00B07B44"/>
    <w:rsid w:val="00B07BE6"/>
    <w:rsid w:val="00B10535"/>
    <w:rsid w:val="00B1199E"/>
    <w:rsid w:val="00B1218F"/>
    <w:rsid w:val="00B13262"/>
    <w:rsid w:val="00B13FF7"/>
    <w:rsid w:val="00B14C20"/>
    <w:rsid w:val="00B14E56"/>
    <w:rsid w:val="00B16238"/>
    <w:rsid w:val="00B20164"/>
    <w:rsid w:val="00B23BCB"/>
    <w:rsid w:val="00B23F8B"/>
    <w:rsid w:val="00B259B3"/>
    <w:rsid w:val="00B27724"/>
    <w:rsid w:val="00B30F3D"/>
    <w:rsid w:val="00B33EA5"/>
    <w:rsid w:val="00B36B18"/>
    <w:rsid w:val="00B40C8C"/>
    <w:rsid w:val="00B412BD"/>
    <w:rsid w:val="00B432A0"/>
    <w:rsid w:val="00B462A7"/>
    <w:rsid w:val="00B464FD"/>
    <w:rsid w:val="00B4738B"/>
    <w:rsid w:val="00B517F7"/>
    <w:rsid w:val="00B51AE9"/>
    <w:rsid w:val="00B52AFC"/>
    <w:rsid w:val="00B52B41"/>
    <w:rsid w:val="00B52C97"/>
    <w:rsid w:val="00B52EFE"/>
    <w:rsid w:val="00B570B9"/>
    <w:rsid w:val="00B60D6B"/>
    <w:rsid w:val="00B60DCA"/>
    <w:rsid w:val="00B61824"/>
    <w:rsid w:val="00B62BAE"/>
    <w:rsid w:val="00B63C73"/>
    <w:rsid w:val="00B672B3"/>
    <w:rsid w:val="00B67C5C"/>
    <w:rsid w:val="00B71E16"/>
    <w:rsid w:val="00B76DB6"/>
    <w:rsid w:val="00B775B0"/>
    <w:rsid w:val="00B77DBF"/>
    <w:rsid w:val="00B810DF"/>
    <w:rsid w:val="00B81FBB"/>
    <w:rsid w:val="00B8706B"/>
    <w:rsid w:val="00B902B9"/>
    <w:rsid w:val="00B90A68"/>
    <w:rsid w:val="00B92C59"/>
    <w:rsid w:val="00B943EA"/>
    <w:rsid w:val="00B95BFE"/>
    <w:rsid w:val="00B961CB"/>
    <w:rsid w:val="00B969DF"/>
    <w:rsid w:val="00B96C22"/>
    <w:rsid w:val="00B972D3"/>
    <w:rsid w:val="00BA1705"/>
    <w:rsid w:val="00BA2132"/>
    <w:rsid w:val="00BA4295"/>
    <w:rsid w:val="00BA5B58"/>
    <w:rsid w:val="00BA728C"/>
    <w:rsid w:val="00BA73D4"/>
    <w:rsid w:val="00BB0200"/>
    <w:rsid w:val="00BB0338"/>
    <w:rsid w:val="00BB19B3"/>
    <w:rsid w:val="00BB2496"/>
    <w:rsid w:val="00BB3136"/>
    <w:rsid w:val="00BB4389"/>
    <w:rsid w:val="00BB61BE"/>
    <w:rsid w:val="00BB76D3"/>
    <w:rsid w:val="00BC11D6"/>
    <w:rsid w:val="00BC2797"/>
    <w:rsid w:val="00BC40E8"/>
    <w:rsid w:val="00BC4227"/>
    <w:rsid w:val="00BC6EAE"/>
    <w:rsid w:val="00BD1366"/>
    <w:rsid w:val="00BD18CC"/>
    <w:rsid w:val="00BD3419"/>
    <w:rsid w:val="00BD43E5"/>
    <w:rsid w:val="00BD59E3"/>
    <w:rsid w:val="00BD7C76"/>
    <w:rsid w:val="00BD7FD7"/>
    <w:rsid w:val="00BE0315"/>
    <w:rsid w:val="00BE05F0"/>
    <w:rsid w:val="00BE08D5"/>
    <w:rsid w:val="00BE1772"/>
    <w:rsid w:val="00BE1DEB"/>
    <w:rsid w:val="00BE1FF5"/>
    <w:rsid w:val="00BE417F"/>
    <w:rsid w:val="00BE44F2"/>
    <w:rsid w:val="00BF0E8E"/>
    <w:rsid w:val="00BF1A7F"/>
    <w:rsid w:val="00BF5652"/>
    <w:rsid w:val="00BF7266"/>
    <w:rsid w:val="00C00E24"/>
    <w:rsid w:val="00C00F37"/>
    <w:rsid w:val="00C0247E"/>
    <w:rsid w:val="00C03D5E"/>
    <w:rsid w:val="00C03F51"/>
    <w:rsid w:val="00C0422A"/>
    <w:rsid w:val="00C047BF"/>
    <w:rsid w:val="00C05C5B"/>
    <w:rsid w:val="00C05DDE"/>
    <w:rsid w:val="00C10CC7"/>
    <w:rsid w:val="00C13225"/>
    <w:rsid w:val="00C144FD"/>
    <w:rsid w:val="00C14C86"/>
    <w:rsid w:val="00C15B18"/>
    <w:rsid w:val="00C15E5C"/>
    <w:rsid w:val="00C2265F"/>
    <w:rsid w:val="00C229F8"/>
    <w:rsid w:val="00C25BA5"/>
    <w:rsid w:val="00C30353"/>
    <w:rsid w:val="00C30796"/>
    <w:rsid w:val="00C322F1"/>
    <w:rsid w:val="00C33284"/>
    <w:rsid w:val="00C37066"/>
    <w:rsid w:val="00C371FA"/>
    <w:rsid w:val="00C4305D"/>
    <w:rsid w:val="00C43167"/>
    <w:rsid w:val="00C431D6"/>
    <w:rsid w:val="00C445C2"/>
    <w:rsid w:val="00C46F61"/>
    <w:rsid w:val="00C47BB2"/>
    <w:rsid w:val="00C51C28"/>
    <w:rsid w:val="00C51F50"/>
    <w:rsid w:val="00C53456"/>
    <w:rsid w:val="00C54962"/>
    <w:rsid w:val="00C60C2D"/>
    <w:rsid w:val="00C61E0E"/>
    <w:rsid w:val="00C62E53"/>
    <w:rsid w:val="00C70043"/>
    <w:rsid w:val="00C72B5A"/>
    <w:rsid w:val="00C73861"/>
    <w:rsid w:val="00C7432C"/>
    <w:rsid w:val="00C75173"/>
    <w:rsid w:val="00C75791"/>
    <w:rsid w:val="00C76304"/>
    <w:rsid w:val="00C77C2B"/>
    <w:rsid w:val="00C8471E"/>
    <w:rsid w:val="00C84955"/>
    <w:rsid w:val="00C86467"/>
    <w:rsid w:val="00C91A3F"/>
    <w:rsid w:val="00C92316"/>
    <w:rsid w:val="00C95170"/>
    <w:rsid w:val="00C95C72"/>
    <w:rsid w:val="00C96B86"/>
    <w:rsid w:val="00C975CE"/>
    <w:rsid w:val="00C97DF7"/>
    <w:rsid w:val="00CA08A2"/>
    <w:rsid w:val="00CA1A6A"/>
    <w:rsid w:val="00CA2B99"/>
    <w:rsid w:val="00CA6108"/>
    <w:rsid w:val="00CB7127"/>
    <w:rsid w:val="00CB766B"/>
    <w:rsid w:val="00CB7C04"/>
    <w:rsid w:val="00CC0C48"/>
    <w:rsid w:val="00CC0DEB"/>
    <w:rsid w:val="00CC1F0F"/>
    <w:rsid w:val="00CC356D"/>
    <w:rsid w:val="00CC5AA5"/>
    <w:rsid w:val="00CD012E"/>
    <w:rsid w:val="00CD109D"/>
    <w:rsid w:val="00CD1E9D"/>
    <w:rsid w:val="00CD6ABB"/>
    <w:rsid w:val="00CE158F"/>
    <w:rsid w:val="00CE1872"/>
    <w:rsid w:val="00CE5CF2"/>
    <w:rsid w:val="00CE76C7"/>
    <w:rsid w:val="00CF2EF9"/>
    <w:rsid w:val="00CF3ECF"/>
    <w:rsid w:val="00CF3F78"/>
    <w:rsid w:val="00CF467E"/>
    <w:rsid w:val="00CF54F1"/>
    <w:rsid w:val="00CF6153"/>
    <w:rsid w:val="00CF7BA4"/>
    <w:rsid w:val="00D00862"/>
    <w:rsid w:val="00D00A5D"/>
    <w:rsid w:val="00D00A87"/>
    <w:rsid w:val="00D02F2F"/>
    <w:rsid w:val="00D03329"/>
    <w:rsid w:val="00D05E5A"/>
    <w:rsid w:val="00D1160E"/>
    <w:rsid w:val="00D1305C"/>
    <w:rsid w:val="00D13087"/>
    <w:rsid w:val="00D16A08"/>
    <w:rsid w:val="00D16FA0"/>
    <w:rsid w:val="00D222F1"/>
    <w:rsid w:val="00D22940"/>
    <w:rsid w:val="00D24E2E"/>
    <w:rsid w:val="00D25507"/>
    <w:rsid w:val="00D26DCE"/>
    <w:rsid w:val="00D2746F"/>
    <w:rsid w:val="00D27DF5"/>
    <w:rsid w:val="00D311E0"/>
    <w:rsid w:val="00D3163F"/>
    <w:rsid w:val="00D4404B"/>
    <w:rsid w:val="00D4638E"/>
    <w:rsid w:val="00D46F7F"/>
    <w:rsid w:val="00D50161"/>
    <w:rsid w:val="00D5130A"/>
    <w:rsid w:val="00D51769"/>
    <w:rsid w:val="00D522D8"/>
    <w:rsid w:val="00D5491C"/>
    <w:rsid w:val="00D554E8"/>
    <w:rsid w:val="00D55CD2"/>
    <w:rsid w:val="00D5657D"/>
    <w:rsid w:val="00D5748E"/>
    <w:rsid w:val="00D60B39"/>
    <w:rsid w:val="00D612A9"/>
    <w:rsid w:val="00D636BE"/>
    <w:rsid w:val="00D66935"/>
    <w:rsid w:val="00D702CA"/>
    <w:rsid w:val="00D74693"/>
    <w:rsid w:val="00D80021"/>
    <w:rsid w:val="00D8724C"/>
    <w:rsid w:val="00D938C1"/>
    <w:rsid w:val="00D96479"/>
    <w:rsid w:val="00DA193F"/>
    <w:rsid w:val="00DA47A8"/>
    <w:rsid w:val="00DA4E24"/>
    <w:rsid w:val="00DB14DD"/>
    <w:rsid w:val="00DB1776"/>
    <w:rsid w:val="00DB1D21"/>
    <w:rsid w:val="00DB1F2C"/>
    <w:rsid w:val="00DB203C"/>
    <w:rsid w:val="00DB2897"/>
    <w:rsid w:val="00DB2E73"/>
    <w:rsid w:val="00DB3592"/>
    <w:rsid w:val="00DB485B"/>
    <w:rsid w:val="00DB4C93"/>
    <w:rsid w:val="00DB5C5D"/>
    <w:rsid w:val="00DB5F2D"/>
    <w:rsid w:val="00DB7C3F"/>
    <w:rsid w:val="00DC0172"/>
    <w:rsid w:val="00DC06FD"/>
    <w:rsid w:val="00DC23C9"/>
    <w:rsid w:val="00DC392E"/>
    <w:rsid w:val="00DC3F8A"/>
    <w:rsid w:val="00DC772B"/>
    <w:rsid w:val="00DD0482"/>
    <w:rsid w:val="00DD369A"/>
    <w:rsid w:val="00DD46E9"/>
    <w:rsid w:val="00DD4EF1"/>
    <w:rsid w:val="00DD7306"/>
    <w:rsid w:val="00DD77DD"/>
    <w:rsid w:val="00DE0175"/>
    <w:rsid w:val="00DE0D00"/>
    <w:rsid w:val="00DE16CD"/>
    <w:rsid w:val="00DE6492"/>
    <w:rsid w:val="00DE7902"/>
    <w:rsid w:val="00DF2420"/>
    <w:rsid w:val="00DF280B"/>
    <w:rsid w:val="00DF28B7"/>
    <w:rsid w:val="00DF43E8"/>
    <w:rsid w:val="00DF5745"/>
    <w:rsid w:val="00DF68C0"/>
    <w:rsid w:val="00DF7F5A"/>
    <w:rsid w:val="00E0025C"/>
    <w:rsid w:val="00E00FFD"/>
    <w:rsid w:val="00E026FD"/>
    <w:rsid w:val="00E02D9B"/>
    <w:rsid w:val="00E043C5"/>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4741A"/>
    <w:rsid w:val="00E5099C"/>
    <w:rsid w:val="00E50BD1"/>
    <w:rsid w:val="00E545FA"/>
    <w:rsid w:val="00E55854"/>
    <w:rsid w:val="00E628AD"/>
    <w:rsid w:val="00E64339"/>
    <w:rsid w:val="00E670B8"/>
    <w:rsid w:val="00E677BD"/>
    <w:rsid w:val="00E67AE7"/>
    <w:rsid w:val="00E70C34"/>
    <w:rsid w:val="00E70C44"/>
    <w:rsid w:val="00E72B6E"/>
    <w:rsid w:val="00E74BE2"/>
    <w:rsid w:val="00E75976"/>
    <w:rsid w:val="00E7624D"/>
    <w:rsid w:val="00E86E1B"/>
    <w:rsid w:val="00E872A7"/>
    <w:rsid w:val="00E878CC"/>
    <w:rsid w:val="00E924F7"/>
    <w:rsid w:val="00E94687"/>
    <w:rsid w:val="00E9647F"/>
    <w:rsid w:val="00E96CB9"/>
    <w:rsid w:val="00EA0719"/>
    <w:rsid w:val="00EA19E9"/>
    <w:rsid w:val="00EA2418"/>
    <w:rsid w:val="00EA369D"/>
    <w:rsid w:val="00EA385D"/>
    <w:rsid w:val="00EA411E"/>
    <w:rsid w:val="00EA641F"/>
    <w:rsid w:val="00EA670C"/>
    <w:rsid w:val="00EA6A5A"/>
    <w:rsid w:val="00EA78AA"/>
    <w:rsid w:val="00EB19E0"/>
    <w:rsid w:val="00EB2DB4"/>
    <w:rsid w:val="00EB42A7"/>
    <w:rsid w:val="00EB5A80"/>
    <w:rsid w:val="00EC07DD"/>
    <w:rsid w:val="00EC0D7C"/>
    <w:rsid w:val="00EC2591"/>
    <w:rsid w:val="00EC2F2F"/>
    <w:rsid w:val="00EC3652"/>
    <w:rsid w:val="00EC4BC3"/>
    <w:rsid w:val="00EC5F7A"/>
    <w:rsid w:val="00EC6D38"/>
    <w:rsid w:val="00EC7F14"/>
    <w:rsid w:val="00ED0A2A"/>
    <w:rsid w:val="00ED1F93"/>
    <w:rsid w:val="00ED450E"/>
    <w:rsid w:val="00ED473B"/>
    <w:rsid w:val="00EE220A"/>
    <w:rsid w:val="00EE2853"/>
    <w:rsid w:val="00EE3980"/>
    <w:rsid w:val="00EE627B"/>
    <w:rsid w:val="00EF0DE4"/>
    <w:rsid w:val="00EF26BD"/>
    <w:rsid w:val="00EF3BD7"/>
    <w:rsid w:val="00EF3CC9"/>
    <w:rsid w:val="00EF5D36"/>
    <w:rsid w:val="00EF66FC"/>
    <w:rsid w:val="00EF7936"/>
    <w:rsid w:val="00F00C01"/>
    <w:rsid w:val="00F0135B"/>
    <w:rsid w:val="00F0247E"/>
    <w:rsid w:val="00F02E73"/>
    <w:rsid w:val="00F05514"/>
    <w:rsid w:val="00F077F9"/>
    <w:rsid w:val="00F10140"/>
    <w:rsid w:val="00F11BAF"/>
    <w:rsid w:val="00F11CE3"/>
    <w:rsid w:val="00F122C8"/>
    <w:rsid w:val="00F12825"/>
    <w:rsid w:val="00F130F5"/>
    <w:rsid w:val="00F13644"/>
    <w:rsid w:val="00F16325"/>
    <w:rsid w:val="00F16FDF"/>
    <w:rsid w:val="00F17DCE"/>
    <w:rsid w:val="00F21897"/>
    <w:rsid w:val="00F21E01"/>
    <w:rsid w:val="00F22750"/>
    <w:rsid w:val="00F23455"/>
    <w:rsid w:val="00F23CA1"/>
    <w:rsid w:val="00F2401A"/>
    <w:rsid w:val="00F2646F"/>
    <w:rsid w:val="00F2696E"/>
    <w:rsid w:val="00F271F9"/>
    <w:rsid w:val="00F27E65"/>
    <w:rsid w:val="00F34116"/>
    <w:rsid w:val="00F34D3B"/>
    <w:rsid w:val="00F35C3B"/>
    <w:rsid w:val="00F3697D"/>
    <w:rsid w:val="00F405C9"/>
    <w:rsid w:val="00F40A19"/>
    <w:rsid w:val="00F414CD"/>
    <w:rsid w:val="00F414F8"/>
    <w:rsid w:val="00F44EC3"/>
    <w:rsid w:val="00F44FA1"/>
    <w:rsid w:val="00F47626"/>
    <w:rsid w:val="00F47CAB"/>
    <w:rsid w:val="00F50275"/>
    <w:rsid w:val="00F505C7"/>
    <w:rsid w:val="00F51366"/>
    <w:rsid w:val="00F53117"/>
    <w:rsid w:val="00F54824"/>
    <w:rsid w:val="00F55486"/>
    <w:rsid w:val="00F560ED"/>
    <w:rsid w:val="00F566F6"/>
    <w:rsid w:val="00F56CE1"/>
    <w:rsid w:val="00F60AD8"/>
    <w:rsid w:val="00F62833"/>
    <w:rsid w:val="00F62B07"/>
    <w:rsid w:val="00F62D01"/>
    <w:rsid w:val="00F62EE5"/>
    <w:rsid w:val="00F64C7D"/>
    <w:rsid w:val="00F66746"/>
    <w:rsid w:val="00F669C5"/>
    <w:rsid w:val="00F72DEA"/>
    <w:rsid w:val="00F76F00"/>
    <w:rsid w:val="00F803B0"/>
    <w:rsid w:val="00F80C31"/>
    <w:rsid w:val="00F80E14"/>
    <w:rsid w:val="00F80E25"/>
    <w:rsid w:val="00F84101"/>
    <w:rsid w:val="00F843A7"/>
    <w:rsid w:val="00F869B7"/>
    <w:rsid w:val="00F876E5"/>
    <w:rsid w:val="00F9005C"/>
    <w:rsid w:val="00F904AE"/>
    <w:rsid w:val="00F925C6"/>
    <w:rsid w:val="00FA0966"/>
    <w:rsid w:val="00FA267A"/>
    <w:rsid w:val="00FA5127"/>
    <w:rsid w:val="00FA6905"/>
    <w:rsid w:val="00FA7A01"/>
    <w:rsid w:val="00FB03E9"/>
    <w:rsid w:val="00FB2552"/>
    <w:rsid w:val="00FB2630"/>
    <w:rsid w:val="00FB2B2C"/>
    <w:rsid w:val="00FB4456"/>
    <w:rsid w:val="00FB5D74"/>
    <w:rsid w:val="00FB75FC"/>
    <w:rsid w:val="00FB7951"/>
    <w:rsid w:val="00FC1093"/>
    <w:rsid w:val="00FC3A0E"/>
    <w:rsid w:val="00FC65A3"/>
    <w:rsid w:val="00FC6CBD"/>
    <w:rsid w:val="00FD0A3A"/>
    <w:rsid w:val="00FD14BA"/>
    <w:rsid w:val="00FD16AF"/>
    <w:rsid w:val="00FD1F4D"/>
    <w:rsid w:val="00FD2A3E"/>
    <w:rsid w:val="00FD496E"/>
    <w:rsid w:val="00FD4FB1"/>
    <w:rsid w:val="00FD5091"/>
    <w:rsid w:val="00FD6FFE"/>
    <w:rsid w:val="00FD7077"/>
    <w:rsid w:val="00FE09D9"/>
    <w:rsid w:val="00FE3258"/>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left="4188"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character" w:customStyle="1" w:styleId="Nivel1Char">
    <w:name w:val="Nivel1 Char"/>
    <w:basedOn w:val="Ttulo1Char"/>
    <w:link w:val="Nivel1"/>
    <w:rsid w:val="0065037B"/>
    <w:rPr>
      <w:rFonts w:ascii="Arial" w:eastAsiaTheme="majorEastAsia" w:hAnsi="Arial" w:cs="Arial"/>
      <w:b/>
      <w:bCs w:val="0"/>
      <w:color w:val="000000"/>
      <w:sz w:val="28"/>
      <w:szCs w:val="28"/>
    </w:rPr>
  </w:style>
  <w:style w:type="paragraph" w:customStyle="1" w:styleId="Motivo">
    <w:name w:val="Motivo"/>
    <w:basedOn w:val="Normal"/>
    <w:link w:val="MotivoChar"/>
    <w:qFormat/>
    <w:rsid w:val="00310910"/>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76" w:lineRule="auto"/>
      <w:jc w:val="center"/>
    </w:pPr>
    <w:rPr>
      <w:rFonts w:cs="Arial"/>
      <w:color w:val="000000"/>
      <w:szCs w:val="20"/>
      <w:lang w:eastAsia="en-US"/>
    </w:rPr>
  </w:style>
  <w:style w:type="paragraph" w:customStyle="1" w:styleId="TCU-Transcrio">
    <w:name w:val="TCU - Transcrição"/>
    <w:basedOn w:val="Normal"/>
    <w:qFormat/>
    <w:rsid w:val="00C30353"/>
    <w:pPr>
      <w:spacing w:after="120"/>
      <w:ind w:left="284" w:firstLine="567"/>
      <w:jc w:val="both"/>
    </w:pPr>
    <w:rPr>
      <w:rFonts w:ascii="Times New Roman" w:hAnsi="Times New Roman" w:cs="Times New Roman"/>
      <w:i/>
      <w:sz w:val="24"/>
      <w:szCs w:val="22"/>
      <w:lang w:eastAsia="en-US"/>
    </w:rPr>
  </w:style>
  <w:style w:type="character" w:customStyle="1" w:styleId="MotivoChar">
    <w:name w:val="Motivo Char"/>
    <w:basedOn w:val="Fontepargpadro"/>
    <w:link w:val="Motivo"/>
    <w:rsid w:val="00310910"/>
    <w:rPr>
      <w:rFonts w:ascii="Arial" w:hAnsi="Arial" w:cs="Arial"/>
      <w:color w:val="000000"/>
      <w:shd w:val="clear" w:color="auto" w:fill="D9D9D9" w:themeFill="background1" w:themeFillShade="D9"/>
      <w:lang w:eastAsia="en-US"/>
    </w:rPr>
  </w:style>
  <w:style w:type="paragraph" w:styleId="SemEspaamento">
    <w:name w:val="No Spacing"/>
    <w:uiPriority w:val="1"/>
    <w:qFormat/>
    <w:rsid w:val="00404E78"/>
    <w:pPr>
      <w:jc w:val="both"/>
    </w:pPr>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left="4188"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character" w:customStyle="1" w:styleId="Nivel1Char">
    <w:name w:val="Nivel1 Char"/>
    <w:basedOn w:val="Ttulo1Char"/>
    <w:link w:val="Nivel1"/>
    <w:rsid w:val="0065037B"/>
    <w:rPr>
      <w:rFonts w:ascii="Arial" w:eastAsiaTheme="majorEastAsia" w:hAnsi="Arial" w:cs="Arial"/>
      <w:b/>
      <w:bCs w:val="0"/>
      <w:color w:val="000000"/>
      <w:sz w:val="28"/>
      <w:szCs w:val="28"/>
    </w:rPr>
  </w:style>
  <w:style w:type="paragraph" w:customStyle="1" w:styleId="Motivo">
    <w:name w:val="Motivo"/>
    <w:basedOn w:val="Normal"/>
    <w:link w:val="MotivoChar"/>
    <w:qFormat/>
    <w:rsid w:val="00310910"/>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76" w:lineRule="auto"/>
      <w:jc w:val="center"/>
    </w:pPr>
    <w:rPr>
      <w:rFonts w:cs="Arial"/>
      <w:color w:val="000000"/>
      <w:szCs w:val="20"/>
      <w:lang w:eastAsia="en-US"/>
    </w:rPr>
  </w:style>
  <w:style w:type="paragraph" w:customStyle="1" w:styleId="TCU-Transcrio">
    <w:name w:val="TCU - Transcrição"/>
    <w:basedOn w:val="Normal"/>
    <w:qFormat/>
    <w:rsid w:val="00C30353"/>
    <w:pPr>
      <w:spacing w:after="120"/>
      <w:ind w:left="284" w:firstLine="567"/>
      <w:jc w:val="both"/>
    </w:pPr>
    <w:rPr>
      <w:rFonts w:ascii="Times New Roman" w:hAnsi="Times New Roman" w:cs="Times New Roman"/>
      <w:i/>
      <w:sz w:val="24"/>
      <w:szCs w:val="22"/>
      <w:lang w:eastAsia="en-US"/>
    </w:rPr>
  </w:style>
  <w:style w:type="character" w:customStyle="1" w:styleId="MotivoChar">
    <w:name w:val="Motivo Char"/>
    <w:basedOn w:val="Fontepargpadro"/>
    <w:link w:val="Motivo"/>
    <w:rsid w:val="00310910"/>
    <w:rPr>
      <w:rFonts w:ascii="Arial" w:hAnsi="Arial" w:cs="Arial"/>
      <w:color w:val="000000"/>
      <w:shd w:val="clear" w:color="auto" w:fill="D9D9D9" w:themeFill="background1" w:themeFillShade="D9"/>
      <w:lang w:eastAsia="en-US"/>
    </w:rPr>
  </w:style>
  <w:style w:type="paragraph" w:styleId="SemEspaamento">
    <w:name w:val="No Spacing"/>
    <w:uiPriority w:val="1"/>
    <w:qFormat/>
    <w:rsid w:val="00404E78"/>
    <w:pPr>
      <w:jc w:val="both"/>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6060287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2186632">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fpb.edu.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oempreendedor.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63409-5DEF-4B11-9948-C154772A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107</TotalTime>
  <Pages>19</Pages>
  <Words>7355</Words>
  <Characters>39718</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46980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licitacao</cp:lastModifiedBy>
  <cp:revision>27</cp:revision>
  <cp:lastPrinted>2010-11-03T19:07:00Z</cp:lastPrinted>
  <dcterms:created xsi:type="dcterms:W3CDTF">2018-04-10T19:59:00Z</dcterms:created>
  <dcterms:modified xsi:type="dcterms:W3CDTF">2018-06-14T21:32:00Z</dcterms:modified>
</cp:coreProperties>
</file>